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995C30" w:rsidRDefault="00E8113C" w:rsidP="00E8113C">
      <w:pPr>
        <w:ind w:right="-814"/>
        <w:jc w:val="right"/>
        <w:rPr>
          <w:rFonts w:eastAsia="Arial" w:cs="Arial"/>
          <w:b/>
        </w:rPr>
      </w:pPr>
    </w:p>
    <w:p w14:paraId="31860D4C" w14:textId="77777777" w:rsidR="00E8113C" w:rsidRPr="00E8113C" w:rsidRDefault="00E8113C" w:rsidP="00E8113C">
      <w:pPr>
        <w:ind w:right="-814"/>
        <w:jc w:val="right"/>
        <w:rPr>
          <w:rFonts w:eastAsia="Arial" w:cs="Arial"/>
          <w:b/>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62"/>
      </w:tblGrid>
      <w:tr w:rsidR="00E8113C" w:rsidRPr="00643A84" w14:paraId="0E4F5297" w14:textId="77777777" w:rsidTr="001557D8">
        <w:tc>
          <w:tcPr>
            <w:tcW w:w="1276" w:type="dxa"/>
            <w:shd w:val="clear" w:color="auto" w:fill="auto"/>
          </w:tcPr>
          <w:p w14:paraId="7EB8DACC"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Sesión</w:t>
            </w:r>
          </w:p>
        </w:tc>
        <w:tc>
          <w:tcPr>
            <w:tcW w:w="7562" w:type="dxa"/>
          </w:tcPr>
          <w:p w14:paraId="14AEBB2C" w14:textId="0455EB9A" w:rsidR="00E8113C" w:rsidRPr="00643A84" w:rsidRDefault="0027216E" w:rsidP="00C324AE">
            <w:pPr>
              <w:rPr>
                <w:rFonts w:eastAsia="Arial" w:cs="Arial"/>
                <w:bCs/>
                <w:sz w:val="20"/>
                <w:szCs w:val="20"/>
              </w:rPr>
            </w:pPr>
            <w:r w:rsidRPr="0027216E">
              <w:rPr>
                <w:rFonts w:eastAsia="Arial" w:cs="Arial"/>
                <w:bCs/>
                <w:sz w:val="20"/>
                <w:szCs w:val="20"/>
              </w:rPr>
              <w:t>CE.SO.202</w:t>
            </w:r>
            <w:r w:rsidR="00F74B3E">
              <w:rPr>
                <w:rFonts w:eastAsia="Arial" w:cs="Arial"/>
                <w:bCs/>
                <w:sz w:val="20"/>
                <w:szCs w:val="20"/>
              </w:rPr>
              <w:t>3</w:t>
            </w:r>
            <w:r w:rsidRPr="0027216E">
              <w:rPr>
                <w:rFonts w:eastAsia="Arial" w:cs="Arial"/>
                <w:bCs/>
                <w:sz w:val="20"/>
                <w:szCs w:val="20"/>
              </w:rPr>
              <w:t>.</w:t>
            </w:r>
            <w:r w:rsidR="00FB0F26">
              <w:rPr>
                <w:rFonts w:eastAsia="Arial" w:cs="Arial"/>
                <w:bCs/>
                <w:sz w:val="20"/>
                <w:szCs w:val="20"/>
              </w:rPr>
              <w:t>1</w:t>
            </w:r>
          </w:p>
        </w:tc>
      </w:tr>
      <w:tr w:rsidR="00E8113C" w:rsidRPr="00643A84" w14:paraId="60A47132" w14:textId="77777777" w:rsidTr="001557D8">
        <w:tc>
          <w:tcPr>
            <w:tcW w:w="1276" w:type="dxa"/>
            <w:shd w:val="clear" w:color="auto" w:fill="auto"/>
          </w:tcPr>
          <w:p w14:paraId="142028E6"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Fecha</w:t>
            </w:r>
          </w:p>
        </w:tc>
        <w:tc>
          <w:tcPr>
            <w:tcW w:w="7562" w:type="dxa"/>
          </w:tcPr>
          <w:p w14:paraId="30CDC251" w14:textId="0A182BE6" w:rsidR="00E8113C" w:rsidRPr="00643A84" w:rsidRDefault="00F74B3E" w:rsidP="00C324AE">
            <w:pPr>
              <w:rPr>
                <w:rFonts w:eastAsia="Arial" w:cs="Arial"/>
                <w:bCs/>
                <w:sz w:val="20"/>
                <w:szCs w:val="20"/>
              </w:rPr>
            </w:pPr>
            <w:r>
              <w:rPr>
                <w:rFonts w:eastAsia="Arial" w:cs="Arial"/>
                <w:bCs/>
                <w:sz w:val="20"/>
                <w:szCs w:val="20"/>
              </w:rPr>
              <w:t>12</w:t>
            </w:r>
            <w:r w:rsidR="00FB0F26">
              <w:rPr>
                <w:rFonts w:eastAsia="Arial" w:cs="Arial"/>
                <w:bCs/>
                <w:sz w:val="20"/>
                <w:szCs w:val="20"/>
              </w:rPr>
              <w:t xml:space="preserve"> de </w:t>
            </w:r>
            <w:r>
              <w:rPr>
                <w:rFonts w:eastAsia="Arial" w:cs="Arial"/>
                <w:bCs/>
                <w:sz w:val="20"/>
                <w:szCs w:val="20"/>
              </w:rPr>
              <w:t>mayo</w:t>
            </w:r>
            <w:r w:rsidR="00FB0F26">
              <w:rPr>
                <w:rFonts w:eastAsia="Arial" w:cs="Arial"/>
                <w:bCs/>
                <w:sz w:val="20"/>
                <w:szCs w:val="20"/>
              </w:rPr>
              <w:t xml:space="preserve"> de 202</w:t>
            </w:r>
            <w:r>
              <w:rPr>
                <w:rFonts w:eastAsia="Arial" w:cs="Arial"/>
                <w:bCs/>
                <w:sz w:val="20"/>
                <w:szCs w:val="20"/>
              </w:rPr>
              <w:t>3</w:t>
            </w:r>
          </w:p>
        </w:tc>
      </w:tr>
      <w:tr w:rsidR="00E8113C" w:rsidRPr="00643A84" w14:paraId="28774F82" w14:textId="77777777" w:rsidTr="001557D8">
        <w:tc>
          <w:tcPr>
            <w:tcW w:w="1276" w:type="dxa"/>
            <w:shd w:val="clear" w:color="auto" w:fill="auto"/>
          </w:tcPr>
          <w:p w14:paraId="1F9767DA"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Hora</w:t>
            </w:r>
          </w:p>
        </w:tc>
        <w:tc>
          <w:tcPr>
            <w:tcW w:w="7562" w:type="dxa"/>
          </w:tcPr>
          <w:p w14:paraId="0E77E420" w14:textId="117851A9" w:rsidR="00E8113C" w:rsidRPr="00643A84" w:rsidRDefault="00F74B3E" w:rsidP="00C324AE">
            <w:pPr>
              <w:rPr>
                <w:rFonts w:eastAsia="Arial" w:cs="Arial"/>
                <w:bCs/>
                <w:sz w:val="20"/>
                <w:szCs w:val="20"/>
              </w:rPr>
            </w:pPr>
            <w:r>
              <w:rPr>
                <w:rFonts w:eastAsia="Arial" w:cs="Arial"/>
                <w:bCs/>
                <w:sz w:val="20"/>
                <w:szCs w:val="20"/>
              </w:rPr>
              <w:t>9</w:t>
            </w:r>
            <w:r w:rsidR="00252FEF" w:rsidRPr="00252FEF">
              <w:rPr>
                <w:rFonts w:eastAsia="Arial" w:cs="Arial"/>
                <w:bCs/>
                <w:sz w:val="20"/>
                <w:szCs w:val="20"/>
              </w:rPr>
              <w:t>:</w:t>
            </w:r>
            <w:r w:rsidR="000307AB">
              <w:rPr>
                <w:rFonts w:eastAsia="Arial" w:cs="Arial"/>
                <w:bCs/>
                <w:sz w:val="20"/>
                <w:szCs w:val="20"/>
              </w:rPr>
              <w:t>0</w:t>
            </w:r>
            <w:r w:rsidR="00252FEF" w:rsidRPr="00252FEF">
              <w:rPr>
                <w:rFonts w:eastAsia="Arial" w:cs="Arial"/>
                <w:bCs/>
                <w:sz w:val="20"/>
                <w:szCs w:val="20"/>
              </w:rPr>
              <w:t>0 horas</w:t>
            </w:r>
          </w:p>
        </w:tc>
      </w:tr>
      <w:tr w:rsidR="00E8113C" w:rsidRPr="00643A84" w14:paraId="4E463B36" w14:textId="77777777" w:rsidTr="001557D8">
        <w:tc>
          <w:tcPr>
            <w:tcW w:w="1276" w:type="dxa"/>
            <w:shd w:val="clear" w:color="auto" w:fill="auto"/>
          </w:tcPr>
          <w:p w14:paraId="0431E454" w14:textId="77777777" w:rsidR="00E8113C" w:rsidRPr="009B0ED6" w:rsidRDefault="00E8113C" w:rsidP="00643A84">
            <w:pPr>
              <w:jc w:val="right"/>
              <w:rPr>
                <w:rFonts w:eastAsia="Arial" w:cs="Arial"/>
                <w:bCs/>
                <w:color w:val="006078"/>
                <w:sz w:val="20"/>
                <w:szCs w:val="20"/>
              </w:rPr>
            </w:pPr>
            <w:r w:rsidRPr="009B0ED6">
              <w:rPr>
                <w:rFonts w:eastAsia="Arial" w:cs="Arial"/>
                <w:bCs/>
                <w:color w:val="006078"/>
                <w:sz w:val="20"/>
                <w:szCs w:val="20"/>
              </w:rPr>
              <w:t>Lugar</w:t>
            </w:r>
          </w:p>
        </w:tc>
        <w:tc>
          <w:tcPr>
            <w:tcW w:w="7562" w:type="dxa"/>
          </w:tcPr>
          <w:p w14:paraId="718D215F" w14:textId="07923A8C" w:rsidR="00643A84" w:rsidRPr="000307AB" w:rsidRDefault="00EA04B7" w:rsidP="00DF3F37">
            <w:pPr>
              <w:jc w:val="left"/>
              <w:rPr>
                <w:rFonts w:eastAsia="Arial" w:cs="Arial"/>
                <w:lang w:eastAsia="es-MX"/>
              </w:rPr>
            </w:pPr>
            <w:r>
              <w:rPr>
                <w:rFonts w:eastAsia="Arial" w:cs="Arial"/>
                <w:lang w:eastAsia="es-MX"/>
              </w:rPr>
              <w:t xml:space="preserve">Sala de juntas 1 de la </w:t>
            </w:r>
            <w:r w:rsidR="008A1B4A" w:rsidRPr="008A1B4A">
              <w:rPr>
                <w:rFonts w:eastAsia="Arial" w:cs="Arial"/>
                <w:lang w:eastAsia="es-MX"/>
              </w:rPr>
              <w:t>Secretaría Ejecutiva del Sistema Estatal Anticorrupción de Jalisco, ubicadas en Av. de los Arcos 767, C</w:t>
            </w:r>
            <w:r>
              <w:rPr>
                <w:rFonts w:eastAsia="Arial" w:cs="Arial"/>
                <w:lang w:eastAsia="es-MX"/>
              </w:rPr>
              <w:t>.</w:t>
            </w:r>
            <w:r w:rsidR="008A1B4A" w:rsidRPr="008A1B4A">
              <w:rPr>
                <w:rFonts w:eastAsia="Arial" w:cs="Arial"/>
                <w:lang w:eastAsia="es-MX"/>
              </w:rPr>
              <w:t>P</w:t>
            </w:r>
            <w:r>
              <w:rPr>
                <w:rFonts w:eastAsia="Arial" w:cs="Arial"/>
                <w:lang w:eastAsia="es-MX"/>
              </w:rPr>
              <w:t>.</w:t>
            </w:r>
            <w:r w:rsidR="008A1B4A" w:rsidRPr="008A1B4A">
              <w:rPr>
                <w:rFonts w:eastAsia="Arial" w:cs="Arial"/>
                <w:lang w:eastAsia="es-MX"/>
              </w:rPr>
              <w:t xml:space="preserve"> 44520, Guadalajara, Jalisco.</w:t>
            </w:r>
          </w:p>
        </w:tc>
      </w:tr>
    </w:tbl>
    <w:p w14:paraId="775A70A3" w14:textId="77777777" w:rsidR="00E8113C" w:rsidRDefault="00E8113C" w:rsidP="00C324AE">
      <w:pPr>
        <w:rPr>
          <w:rFonts w:eastAsia="Arial" w:cs="Arial"/>
          <w:b/>
          <w:szCs w:val="22"/>
        </w:rPr>
      </w:pPr>
    </w:p>
    <w:p w14:paraId="63A01E3D" w14:textId="77777777" w:rsidR="00BD7A12" w:rsidRDefault="00BD7A12" w:rsidP="00643A84">
      <w:pPr>
        <w:rPr>
          <w:rFonts w:eastAsia="Arial" w:cs="Arial"/>
          <w:b/>
        </w:rPr>
      </w:pPr>
    </w:p>
    <w:p w14:paraId="7B6D6377" w14:textId="4576A50D" w:rsidR="003A1A4A" w:rsidRDefault="0087272E" w:rsidP="00C324AE">
      <w:pPr>
        <w:rPr>
          <w:rFonts w:eastAsia="Arial" w:cs="Arial"/>
          <w:szCs w:val="22"/>
        </w:rPr>
      </w:pPr>
      <w:r w:rsidRPr="0087272E">
        <w:rPr>
          <w:rFonts w:eastAsia="Arial" w:cs="Arial"/>
          <w:szCs w:val="22"/>
        </w:rPr>
        <w:t xml:space="preserve">Conforme </w:t>
      </w:r>
      <w:r w:rsidR="00BC1942">
        <w:rPr>
          <w:rFonts w:eastAsia="Arial" w:cs="Arial"/>
          <w:szCs w:val="22"/>
        </w:rPr>
        <w:t>a</w:t>
      </w:r>
      <w:r w:rsidR="00BC1942" w:rsidRPr="00BC1942">
        <w:rPr>
          <w:rFonts w:eastAsia="Arial" w:cs="Arial"/>
          <w:szCs w:val="22"/>
        </w:rPr>
        <w:t xml:space="preserve"> los artículos 32</w:t>
      </w:r>
      <w:r w:rsidR="00C078EC">
        <w:rPr>
          <w:rFonts w:eastAsia="Arial" w:cs="Arial"/>
          <w:szCs w:val="22"/>
        </w:rPr>
        <w:t xml:space="preserve"> punto 1 y 5</w:t>
      </w:r>
      <w:r w:rsidR="00BC1942" w:rsidRPr="00BC1942">
        <w:rPr>
          <w:rFonts w:eastAsia="Arial" w:cs="Arial"/>
          <w:szCs w:val="22"/>
        </w:rPr>
        <w:t xml:space="preserve"> de la Ley del Sistema Anticorrupción del Estado de Jalisco y 22 del Estatuto Orgánico de la Secretaría Ejecutiva del Sistema Estatal Anticorrupción de Jalisco</w:t>
      </w:r>
      <w:r w:rsidRPr="0087272E">
        <w:rPr>
          <w:rFonts w:eastAsia="Arial" w:cs="Arial"/>
          <w:szCs w:val="22"/>
        </w:rPr>
        <w:t xml:space="preserve">, y previa convocatoria emitida el </w:t>
      </w:r>
      <w:r w:rsidR="00060978">
        <w:rPr>
          <w:rFonts w:eastAsia="Arial" w:cs="Arial"/>
          <w:szCs w:val="22"/>
        </w:rPr>
        <w:t>4</w:t>
      </w:r>
      <w:r w:rsidRPr="0087272E">
        <w:rPr>
          <w:rFonts w:eastAsia="Arial" w:cs="Arial"/>
          <w:szCs w:val="22"/>
        </w:rPr>
        <w:t xml:space="preserve"> de </w:t>
      </w:r>
      <w:r w:rsidR="00060978">
        <w:rPr>
          <w:rFonts w:eastAsia="Arial" w:cs="Arial"/>
          <w:szCs w:val="22"/>
        </w:rPr>
        <w:t>mayo</w:t>
      </w:r>
      <w:r w:rsidR="003777CD">
        <w:rPr>
          <w:rFonts w:eastAsia="Arial" w:cs="Arial"/>
          <w:szCs w:val="22"/>
        </w:rPr>
        <w:t xml:space="preserve"> </w:t>
      </w:r>
      <w:r w:rsidRPr="0087272E">
        <w:rPr>
          <w:rFonts w:eastAsia="Arial" w:cs="Arial"/>
          <w:szCs w:val="22"/>
        </w:rPr>
        <w:t>de 202</w:t>
      </w:r>
      <w:r w:rsidR="00060978">
        <w:rPr>
          <w:rFonts w:eastAsia="Arial" w:cs="Arial"/>
          <w:szCs w:val="22"/>
        </w:rPr>
        <w:t>3</w:t>
      </w:r>
      <w:r w:rsidRPr="0087272E">
        <w:rPr>
          <w:rFonts w:eastAsia="Arial" w:cs="Arial"/>
          <w:szCs w:val="22"/>
        </w:rPr>
        <w:t xml:space="preserve">, quienes integran la Comisión Ejecutiva de la Secretaría Ejecutiva del Sistema Estatal Anticorrupción de Jalisco (SESAJ) celebran la </w:t>
      </w:r>
      <w:r w:rsidR="0026486B">
        <w:rPr>
          <w:rFonts w:eastAsia="Arial" w:cs="Arial"/>
          <w:szCs w:val="22"/>
        </w:rPr>
        <w:t>Primera</w:t>
      </w:r>
      <w:r w:rsidR="00C10FF6">
        <w:rPr>
          <w:rFonts w:eastAsia="Arial" w:cs="Arial"/>
          <w:szCs w:val="22"/>
        </w:rPr>
        <w:t xml:space="preserve"> </w:t>
      </w:r>
      <w:r w:rsidRPr="0087272E">
        <w:rPr>
          <w:rFonts w:eastAsia="Arial" w:cs="Arial"/>
          <w:szCs w:val="22"/>
        </w:rPr>
        <w:t>Sesión Ordinaria</w:t>
      </w:r>
      <w:r w:rsidR="008A1B4A">
        <w:rPr>
          <w:rFonts w:eastAsia="Arial" w:cs="Arial"/>
          <w:szCs w:val="22"/>
        </w:rPr>
        <w:t>.</w:t>
      </w:r>
    </w:p>
    <w:p w14:paraId="40F1F919" w14:textId="763A5A88" w:rsidR="0087272E" w:rsidRDefault="0087272E" w:rsidP="00C324AE">
      <w:pPr>
        <w:rPr>
          <w:rFonts w:eastAsia="Arial" w:cs="Arial"/>
          <w:szCs w:val="22"/>
        </w:rPr>
      </w:pPr>
    </w:p>
    <w:p w14:paraId="37B00C31" w14:textId="77777777" w:rsidR="00217C5E" w:rsidRPr="00DB169F" w:rsidRDefault="00217C5E" w:rsidP="00C324AE">
      <w:pPr>
        <w:rPr>
          <w:rFonts w:eastAsia="Arial" w:cs="Arial"/>
          <w:szCs w:val="22"/>
        </w:rPr>
      </w:pPr>
    </w:p>
    <w:p w14:paraId="1C444185" w14:textId="77777777" w:rsidR="00D14E66" w:rsidRDefault="00643A84" w:rsidP="0087272E">
      <w:pPr>
        <w:ind w:left="720"/>
        <w:rPr>
          <w:rFonts w:eastAsia="Arial" w:cs="Arial"/>
          <w:b/>
          <w:bCs/>
          <w:color w:val="006078"/>
          <w:szCs w:val="22"/>
        </w:rPr>
      </w:pPr>
      <w:r w:rsidRPr="00643A84">
        <w:rPr>
          <w:rFonts w:eastAsia="Arial" w:cs="Arial"/>
          <w:b/>
          <w:bCs/>
          <w:color w:val="006078"/>
          <w:szCs w:val="22"/>
        </w:rPr>
        <w:t>Orden del día</w:t>
      </w:r>
    </w:p>
    <w:p w14:paraId="63F3D7FE" w14:textId="77777777" w:rsidR="00AC5CB0" w:rsidRPr="00987AAA" w:rsidRDefault="00AC5CB0" w:rsidP="00AC5CB0">
      <w:pPr>
        <w:rPr>
          <w:rFonts w:eastAsia="Arial" w:cs="Arial"/>
          <w:szCs w:val="22"/>
        </w:rPr>
      </w:pPr>
    </w:p>
    <w:p w14:paraId="790BFB22" w14:textId="39B47538" w:rsidR="00060978" w:rsidRPr="009C565F" w:rsidRDefault="00060978" w:rsidP="00060978">
      <w:pPr>
        <w:pStyle w:val="Prrafodelista"/>
        <w:numPr>
          <w:ilvl w:val="0"/>
          <w:numId w:val="35"/>
        </w:numPr>
        <w:spacing w:after="160"/>
        <w:ind w:right="758"/>
        <w:contextualSpacing/>
        <w:jc w:val="both"/>
        <w:rPr>
          <w:rFonts w:eastAsia="Arial" w:cs="Arial"/>
          <w:szCs w:val="22"/>
          <w:lang w:val="es-ES_tradnl"/>
        </w:rPr>
      </w:pPr>
      <w:r w:rsidRPr="009C565F">
        <w:rPr>
          <w:rFonts w:eastAsia="Arial" w:cs="Arial"/>
          <w:szCs w:val="22"/>
          <w:lang w:val="es-ES_tradnl"/>
        </w:rPr>
        <w:t xml:space="preserve">Lista de asistencia, declaratoria de </w:t>
      </w:r>
      <w:r w:rsidRPr="0083125A">
        <w:rPr>
          <w:rFonts w:eastAsia="Arial" w:cs="Arial"/>
          <w:i/>
          <w:iCs/>
          <w:szCs w:val="22"/>
          <w:lang w:val="es-ES_tradnl"/>
        </w:rPr>
        <w:t>quorum</w:t>
      </w:r>
      <w:r w:rsidRPr="009C565F">
        <w:rPr>
          <w:rFonts w:eastAsia="Arial" w:cs="Arial"/>
          <w:szCs w:val="22"/>
          <w:lang w:val="es-ES_tradnl"/>
        </w:rPr>
        <w:t xml:space="preserve"> y apertura de la </w:t>
      </w:r>
      <w:r w:rsidR="0067372E">
        <w:rPr>
          <w:rFonts w:eastAsia="Arial" w:cs="Arial"/>
          <w:szCs w:val="22"/>
          <w:lang w:val="es-ES_tradnl"/>
        </w:rPr>
        <w:t>s</w:t>
      </w:r>
      <w:r w:rsidRPr="009C565F">
        <w:rPr>
          <w:rFonts w:eastAsia="Arial" w:cs="Arial"/>
          <w:szCs w:val="22"/>
          <w:lang w:val="es-ES_tradnl"/>
        </w:rPr>
        <w:t>esión</w:t>
      </w:r>
    </w:p>
    <w:p w14:paraId="5BAE3545" w14:textId="18C81BF3" w:rsidR="00060978" w:rsidRPr="009C565F" w:rsidRDefault="00060978" w:rsidP="00060978">
      <w:pPr>
        <w:pStyle w:val="Prrafodelista"/>
        <w:numPr>
          <w:ilvl w:val="0"/>
          <w:numId w:val="35"/>
        </w:numPr>
        <w:spacing w:after="160"/>
        <w:ind w:right="758"/>
        <w:contextualSpacing/>
        <w:jc w:val="both"/>
        <w:rPr>
          <w:rFonts w:eastAsia="Arial" w:cs="Arial"/>
          <w:szCs w:val="22"/>
          <w:lang w:val="es-ES_tradnl"/>
        </w:rPr>
      </w:pPr>
      <w:r w:rsidRPr="009C565F">
        <w:rPr>
          <w:rFonts w:eastAsia="Arial" w:cs="Arial"/>
          <w:szCs w:val="22"/>
          <w:lang w:val="es-ES_tradnl"/>
        </w:rPr>
        <w:t xml:space="preserve">Lectura, y en su caso, aprobación del Orden del </w:t>
      </w:r>
      <w:r w:rsidR="007B4800">
        <w:rPr>
          <w:rFonts w:eastAsia="Arial" w:cs="Arial"/>
          <w:szCs w:val="22"/>
          <w:lang w:val="es-ES_tradnl"/>
        </w:rPr>
        <w:t>d</w:t>
      </w:r>
      <w:r w:rsidRPr="009C565F">
        <w:rPr>
          <w:rFonts w:eastAsia="Arial" w:cs="Arial"/>
          <w:szCs w:val="22"/>
          <w:lang w:val="es-ES_tradnl"/>
        </w:rPr>
        <w:t>ía</w:t>
      </w:r>
    </w:p>
    <w:p w14:paraId="453E83E3" w14:textId="4E9BAC58" w:rsidR="00060978" w:rsidRPr="009C565F" w:rsidRDefault="00060978" w:rsidP="00060978">
      <w:pPr>
        <w:pStyle w:val="Prrafodelista"/>
        <w:numPr>
          <w:ilvl w:val="0"/>
          <w:numId w:val="35"/>
        </w:numPr>
        <w:spacing w:after="160"/>
        <w:ind w:right="758"/>
        <w:contextualSpacing/>
        <w:jc w:val="both"/>
        <w:rPr>
          <w:rFonts w:eastAsia="Arial" w:cs="Arial"/>
          <w:szCs w:val="22"/>
          <w:lang w:val="es-ES_tradnl"/>
        </w:rPr>
      </w:pPr>
      <w:r w:rsidRPr="009C565F">
        <w:rPr>
          <w:rFonts w:eastAsia="Arial" w:cs="Arial"/>
          <w:szCs w:val="22"/>
          <w:lang w:val="es-ES_tradnl"/>
        </w:rPr>
        <w:t xml:space="preserve">Lectura, y en su caso, aprobación y firma del Acta de la </w:t>
      </w:r>
      <w:r w:rsidR="007B4800">
        <w:rPr>
          <w:rFonts w:eastAsia="Arial" w:cs="Arial"/>
          <w:szCs w:val="22"/>
          <w:lang w:val="es-ES_tradnl"/>
        </w:rPr>
        <w:t>s</w:t>
      </w:r>
      <w:r w:rsidRPr="009C565F">
        <w:rPr>
          <w:rFonts w:eastAsia="Arial" w:cs="Arial"/>
          <w:szCs w:val="22"/>
          <w:lang w:val="es-ES_tradnl"/>
        </w:rPr>
        <w:t>esión celebrada el 15 de diciembre de 202</w:t>
      </w:r>
      <w:r w:rsidR="00C072CF">
        <w:rPr>
          <w:rFonts w:eastAsia="Arial" w:cs="Arial"/>
          <w:szCs w:val="22"/>
          <w:lang w:val="es-ES_tradnl"/>
        </w:rPr>
        <w:t>2</w:t>
      </w:r>
    </w:p>
    <w:p w14:paraId="0A5683EB" w14:textId="1BB0CD8C" w:rsidR="00060978" w:rsidRPr="009C565F" w:rsidRDefault="00060978" w:rsidP="00060978">
      <w:pPr>
        <w:pStyle w:val="Prrafodelista"/>
        <w:numPr>
          <w:ilvl w:val="0"/>
          <w:numId w:val="35"/>
        </w:numPr>
        <w:spacing w:after="160"/>
        <w:ind w:right="758"/>
        <w:contextualSpacing/>
        <w:jc w:val="both"/>
        <w:rPr>
          <w:rFonts w:eastAsia="Arial" w:cs="Arial"/>
          <w:szCs w:val="22"/>
          <w:lang w:val="es-ES_tradnl"/>
        </w:rPr>
      </w:pPr>
      <w:r w:rsidRPr="009C565F">
        <w:rPr>
          <w:rFonts w:eastAsia="Arial" w:cs="Arial"/>
          <w:szCs w:val="22"/>
          <w:lang w:val="es-ES_tradnl"/>
        </w:rPr>
        <w:t xml:space="preserve">Presentación del seguimiento de </w:t>
      </w:r>
      <w:r w:rsidR="007B4800">
        <w:rPr>
          <w:rFonts w:eastAsia="Arial" w:cs="Arial"/>
          <w:szCs w:val="22"/>
          <w:lang w:val="es-ES_tradnl"/>
        </w:rPr>
        <w:t>a</w:t>
      </w:r>
      <w:r w:rsidRPr="009C565F">
        <w:rPr>
          <w:rFonts w:eastAsia="Arial" w:cs="Arial"/>
          <w:szCs w:val="22"/>
          <w:lang w:val="es-ES_tradnl"/>
        </w:rPr>
        <w:t>cuerdos</w:t>
      </w:r>
    </w:p>
    <w:p w14:paraId="340F89CA" w14:textId="758BBBDC" w:rsidR="00060978" w:rsidRPr="009C565F" w:rsidRDefault="005D243A" w:rsidP="00060978">
      <w:pPr>
        <w:pStyle w:val="Prrafodelista"/>
        <w:numPr>
          <w:ilvl w:val="0"/>
          <w:numId w:val="35"/>
        </w:numPr>
        <w:spacing w:after="160"/>
        <w:ind w:right="758"/>
        <w:contextualSpacing/>
        <w:jc w:val="both"/>
        <w:rPr>
          <w:rFonts w:eastAsia="Arial" w:cs="Arial"/>
          <w:szCs w:val="22"/>
          <w:lang w:val="es-ES_tradnl"/>
        </w:rPr>
      </w:pPr>
      <w:r>
        <w:rPr>
          <w:rFonts w:eastAsia="Arial" w:cs="Arial"/>
          <w:szCs w:val="22"/>
          <w:lang w:val="es-ES_tradnl"/>
        </w:rPr>
        <w:t xml:space="preserve">Presentación de </w:t>
      </w:r>
      <w:r w:rsidR="00060978" w:rsidRPr="009C565F">
        <w:rPr>
          <w:rFonts w:eastAsia="Arial" w:cs="Arial"/>
          <w:szCs w:val="22"/>
          <w:lang w:val="es-ES_tradnl"/>
        </w:rPr>
        <w:t>Actividades del Programa de Trabajo de la SESAJ 2023 en las que participa la Comisión Ejecutiva</w:t>
      </w:r>
    </w:p>
    <w:p w14:paraId="5325E5CB" w14:textId="77777777" w:rsidR="00060978" w:rsidRPr="009C565F" w:rsidRDefault="00060978" w:rsidP="00060978">
      <w:pPr>
        <w:pStyle w:val="Prrafodelista"/>
        <w:numPr>
          <w:ilvl w:val="0"/>
          <w:numId w:val="35"/>
        </w:numPr>
        <w:ind w:right="758"/>
        <w:jc w:val="both"/>
        <w:rPr>
          <w:rFonts w:eastAsia="Arial" w:cs="Arial"/>
          <w:szCs w:val="22"/>
          <w:lang w:val="es-ES_tradnl"/>
        </w:rPr>
      </w:pPr>
      <w:r w:rsidRPr="009C565F">
        <w:rPr>
          <w:rFonts w:eastAsia="Arial" w:cs="Arial"/>
          <w:szCs w:val="22"/>
          <w:lang w:val="es-ES_tradnl"/>
        </w:rPr>
        <w:t xml:space="preserve">Presentación, para su discusión, del proyecto “Guías de Implementación Estatal y Municipal”, para efectos de los artículos 21 fracción </w:t>
      </w:r>
      <w:r>
        <w:rPr>
          <w:rFonts w:eastAsia="Arial" w:cs="Arial"/>
          <w:szCs w:val="22"/>
          <w:lang w:val="es-ES_tradnl"/>
        </w:rPr>
        <w:t>VI</w:t>
      </w:r>
      <w:r w:rsidRPr="009C565F">
        <w:rPr>
          <w:rFonts w:eastAsia="Arial" w:cs="Arial"/>
          <w:szCs w:val="22"/>
          <w:lang w:val="es-ES_tradnl"/>
        </w:rPr>
        <w:t xml:space="preserve">, 31 y 35 fracción </w:t>
      </w:r>
      <w:r>
        <w:rPr>
          <w:rFonts w:eastAsia="Arial" w:cs="Arial"/>
          <w:szCs w:val="22"/>
          <w:lang w:val="es-ES_tradnl"/>
        </w:rPr>
        <w:t>IV,</w:t>
      </w:r>
      <w:r w:rsidRPr="009C565F">
        <w:rPr>
          <w:rFonts w:eastAsia="Arial" w:cs="Arial"/>
          <w:szCs w:val="22"/>
          <w:lang w:val="es-ES_tradnl"/>
        </w:rPr>
        <w:t xml:space="preserve"> de la Ley del Sistema Anticorrupción del Estado de Jalisco</w:t>
      </w:r>
    </w:p>
    <w:p w14:paraId="6FED8DA9" w14:textId="77777777" w:rsidR="00060978" w:rsidRPr="009C565F" w:rsidRDefault="00060978" w:rsidP="00060978">
      <w:pPr>
        <w:pStyle w:val="Prrafodelista"/>
        <w:numPr>
          <w:ilvl w:val="0"/>
          <w:numId w:val="35"/>
        </w:numPr>
        <w:ind w:right="758"/>
        <w:jc w:val="both"/>
        <w:rPr>
          <w:rFonts w:eastAsia="Arial" w:cs="Arial"/>
          <w:szCs w:val="22"/>
          <w:lang w:val="es-ES_tradnl"/>
        </w:rPr>
      </w:pPr>
      <w:r w:rsidRPr="009C565F">
        <w:rPr>
          <w:rFonts w:eastAsia="Arial" w:cs="Arial"/>
          <w:szCs w:val="22"/>
          <w:lang w:val="es-ES_tradnl"/>
        </w:rPr>
        <w:t xml:space="preserve">Presentación, para su discusión, del proyecto “Guía Metodológica para la Formulación del </w:t>
      </w:r>
      <w:r>
        <w:rPr>
          <w:rFonts w:eastAsia="Arial" w:cs="Arial"/>
          <w:szCs w:val="22"/>
          <w:lang w:val="es-ES_tradnl"/>
        </w:rPr>
        <w:t>Programa</w:t>
      </w:r>
      <w:r w:rsidRPr="009C565F">
        <w:rPr>
          <w:rFonts w:eastAsia="Arial" w:cs="Arial"/>
          <w:szCs w:val="22"/>
          <w:lang w:val="es-ES_tradnl"/>
        </w:rPr>
        <w:t xml:space="preserve"> Institucional Anticorrupción” para los entes públicos de Jalisco, para efectos de los artículos 21 fracción </w:t>
      </w:r>
      <w:r>
        <w:rPr>
          <w:rFonts w:eastAsia="Arial" w:cs="Arial"/>
          <w:szCs w:val="22"/>
          <w:lang w:val="es-ES_tradnl"/>
        </w:rPr>
        <w:t>VI</w:t>
      </w:r>
      <w:r w:rsidRPr="009C565F">
        <w:rPr>
          <w:rFonts w:eastAsia="Arial" w:cs="Arial"/>
          <w:szCs w:val="22"/>
          <w:lang w:val="es-ES_tradnl"/>
        </w:rPr>
        <w:t xml:space="preserve">, 31 y 35 fracción </w:t>
      </w:r>
      <w:r>
        <w:rPr>
          <w:rFonts w:eastAsia="Arial" w:cs="Arial"/>
          <w:szCs w:val="22"/>
          <w:lang w:val="es-ES_tradnl"/>
        </w:rPr>
        <w:t>IV</w:t>
      </w:r>
      <w:r w:rsidRPr="009C565F">
        <w:rPr>
          <w:rFonts w:eastAsia="Arial" w:cs="Arial"/>
          <w:szCs w:val="22"/>
          <w:lang w:val="es-ES_tradnl"/>
        </w:rPr>
        <w:t xml:space="preserve"> de la Ley del Sistema Anticorrupción del Estado de Jalisco</w:t>
      </w:r>
    </w:p>
    <w:p w14:paraId="07608256" w14:textId="2FD269CE" w:rsidR="00060978" w:rsidRPr="009C565F" w:rsidRDefault="00060978" w:rsidP="00060978">
      <w:pPr>
        <w:pStyle w:val="Prrafodelista"/>
        <w:numPr>
          <w:ilvl w:val="0"/>
          <w:numId w:val="35"/>
        </w:numPr>
        <w:ind w:right="758"/>
        <w:jc w:val="both"/>
        <w:rPr>
          <w:rFonts w:eastAsia="Arial" w:cs="Arial"/>
          <w:szCs w:val="22"/>
          <w:lang w:val="es-ES_tradnl"/>
        </w:rPr>
      </w:pPr>
      <w:r w:rsidRPr="009C565F">
        <w:rPr>
          <w:rFonts w:eastAsia="Arial" w:cs="Arial"/>
          <w:szCs w:val="22"/>
          <w:lang w:val="es-ES_tradnl"/>
        </w:rPr>
        <w:t xml:space="preserve">Presentación, y en su caso, aprobación del Calendario de </w:t>
      </w:r>
      <w:r w:rsidR="001C2FDC">
        <w:rPr>
          <w:rFonts w:eastAsia="Arial" w:cs="Arial"/>
          <w:szCs w:val="22"/>
          <w:lang w:val="es-ES_tradnl"/>
        </w:rPr>
        <w:t>s</w:t>
      </w:r>
      <w:r w:rsidRPr="009C565F">
        <w:rPr>
          <w:rFonts w:eastAsia="Arial" w:cs="Arial"/>
          <w:szCs w:val="22"/>
          <w:lang w:val="es-ES_tradnl"/>
        </w:rPr>
        <w:t>esiones 2023</w:t>
      </w:r>
    </w:p>
    <w:p w14:paraId="1C74CD20" w14:textId="5303A83E" w:rsidR="00060978" w:rsidRPr="009C565F" w:rsidRDefault="00060978" w:rsidP="00060978">
      <w:pPr>
        <w:pStyle w:val="Prrafodelista"/>
        <w:numPr>
          <w:ilvl w:val="0"/>
          <w:numId w:val="35"/>
        </w:numPr>
        <w:spacing w:after="160"/>
        <w:ind w:right="758"/>
        <w:contextualSpacing/>
        <w:jc w:val="both"/>
        <w:rPr>
          <w:rFonts w:eastAsia="Arial" w:cs="Arial"/>
          <w:szCs w:val="22"/>
          <w:lang w:val="es-ES_tradnl"/>
        </w:rPr>
      </w:pPr>
      <w:r w:rsidRPr="009C565F">
        <w:rPr>
          <w:rFonts w:eastAsia="Arial" w:cs="Arial"/>
          <w:szCs w:val="22"/>
          <w:lang w:val="es-ES_tradnl"/>
        </w:rPr>
        <w:t xml:space="preserve">Asuntos </w:t>
      </w:r>
      <w:r w:rsidR="007B4800">
        <w:rPr>
          <w:rFonts w:eastAsia="Arial" w:cs="Arial"/>
          <w:szCs w:val="22"/>
          <w:lang w:val="es-ES_tradnl"/>
        </w:rPr>
        <w:t>g</w:t>
      </w:r>
      <w:r w:rsidRPr="009C565F">
        <w:rPr>
          <w:rFonts w:eastAsia="Arial" w:cs="Arial"/>
          <w:szCs w:val="22"/>
          <w:lang w:val="es-ES_tradnl"/>
        </w:rPr>
        <w:t>enerales</w:t>
      </w:r>
    </w:p>
    <w:p w14:paraId="47EDFAB9" w14:textId="77777777" w:rsidR="00060978" w:rsidRPr="009C565F" w:rsidRDefault="00060978" w:rsidP="00060978">
      <w:pPr>
        <w:pStyle w:val="Prrafodelista"/>
        <w:numPr>
          <w:ilvl w:val="0"/>
          <w:numId w:val="35"/>
        </w:numPr>
        <w:spacing w:after="160"/>
        <w:ind w:right="758"/>
        <w:contextualSpacing/>
        <w:jc w:val="both"/>
        <w:rPr>
          <w:rFonts w:eastAsia="Arial" w:cs="Arial"/>
          <w:szCs w:val="22"/>
          <w:lang w:val="es-ES_tradnl"/>
        </w:rPr>
      </w:pPr>
      <w:r w:rsidRPr="009C565F">
        <w:rPr>
          <w:rFonts w:eastAsia="Arial" w:cs="Arial"/>
          <w:szCs w:val="22"/>
          <w:lang w:val="es-ES_tradnl"/>
        </w:rPr>
        <w:t>Acuerdos</w:t>
      </w:r>
    </w:p>
    <w:p w14:paraId="0FB86A98" w14:textId="7619A9CC" w:rsidR="00060978" w:rsidRPr="009C565F" w:rsidRDefault="00060978" w:rsidP="00060978">
      <w:pPr>
        <w:pStyle w:val="Prrafodelista"/>
        <w:numPr>
          <w:ilvl w:val="0"/>
          <w:numId w:val="35"/>
        </w:numPr>
        <w:spacing w:after="160"/>
        <w:ind w:right="758"/>
        <w:contextualSpacing/>
        <w:jc w:val="both"/>
        <w:rPr>
          <w:rFonts w:eastAsia="Arial" w:cs="Arial"/>
          <w:szCs w:val="22"/>
          <w:lang w:val="es-ES_tradnl"/>
        </w:rPr>
      </w:pPr>
      <w:r w:rsidRPr="009C565F">
        <w:rPr>
          <w:rFonts w:eastAsia="Arial" w:cs="Arial"/>
          <w:szCs w:val="22"/>
          <w:lang w:val="es-ES_tradnl"/>
        </w:rPr>
        <w:t xml:space="preserve">Clausura de la </w:t>
      </w:r>
      <w:r w:rsidR="007B4800">
        <w:rPr>
          <w:rFonts w:eastAsia="Arial" w:cs="Arial"/>
          <w:szCs w:val="22"/>
          <w:lang w:val="es-ES_tradnl"/>
        </w:rPr>
        <w:t>s</w:t>
      </w:r>
      <w:r w:rsidRPr="009C565F">
        <w:rPr>
          <w:rFonts w:eastAsia="Arial" w:cs="Arial"/>
          <w:szCs w:val="22"/>
          <w:lang w:val="es-ES_tradnl"/>
        </w:rPr>
        <w:t>esión</w:t>
      </w:r>
    </w:p>
    <w:p w14:paraId="5E6EE83E" w14:textId="77777777" w:rsidR="00F2443C" w:rsidRDefault="00F2443C" w:rsidP="00F2443C">
      <w:pPr>
        <w:pStyle w:val="Prrafodelista"/>
        <w:spacing w:after="160"/>
        <w:ind w:left="1800" w:right="1040"/>
        <w:contextualSpacing/>
        <w:jc w:val="both"/>
        <w:rPr>
          <w:rFonts w:eastAsia="Arial" w:cs="Arial"/>
          <w:szCs w:val="22"/>
          <w:lang w:val="es-ES_tradnl"/>
        </w:rPr>
      </w:pPr>
    </w:p>
    <w:p w14:paraId="41479456" w14:textId="77777777" w:rsidR="00060978" w:rsidRDefault="00060978" w:rsidP="00F2443C">
      <w:pPr>
        <w:pStyle w:val="Prrafodelista"/>
        <w:spacing w:after="160"/>
        <w:ind w:left="1800" w:right="1040"/>
        <w:contextualSpacing/>
        <w:jc w:val="both"/>
        <w:rPr>
          <w:rFonts w:eastAsia="Arial" w:cs="Arial"/>
          <w:szCs w:val="22"/>
          <w:lang w:val="es-ES_tradnl"/>
        </w:rPr>
      </w:pPr>
    </w:p>
    <w:p w14:paraId="4CAC6041" w14:textId="77777777" w:rsidR="00060978" w:rsidRPr="00F2443C" w:rsidRDefault="00060978" w:rsidP="00F2443C">
      <w:pPr>
        <w:pStyle w:val="Prrafodelista"/>
        <w:spacing w:after="160"/>
        <w:ind w:left="1800" w:right="1040"/>
        <w:contextualSpacing/>
        <w:jc w:val="both"/>
        <w:rPr>
          <w:rFonts w:eastAsia="Arial" w:cs="Arial"/>
          <w:szCs w:val="22"/>
          <w:lang w:val="es-ES_tradnl"/>
        </w:rPr>
      </w:pPr>
    </w:p>
    <w:p w14:paraId="2822D964" w14:textId="50E2DD2E" w:rsidR="0051331E" w:rsidRPr="00061CB3" w:rsidRDefault="004D0ED2" w:rsidP="00EC6B98">
      <w:pPr>
        <w:pStyle w:val="Prrafodelista"/>
        <w:numPr>
          <w:ilvl w:val="0"/>
          <w:numId w:val="1"/>
        </w:numPr>
        <w:rPr>
          <w:rFonts w:eastAsia="Arial" w:cs="Arial"/>
          <w:b/>
          <w:bCs/>
          <w:color w:val="006078"/>
          <w:szCs w:val="22"/>
        </w:rPr>
      </w:pPr>
      <w:r w:rsidRPr="00061CB3">
        <w:rPr>
          <w:rFonts w:eastAsia="Arial" w:cs="Arial"/>
          <w:b/>
          <w:bCs/>
          <w:color w:val="006078"/>
          <w:szCs w:val="22"/>
        </w:rPr>
        <w:lastRenderedPageBreak/>
        <w:t xml:space="preserve"> </w:t>
      </w:r>
      <w:r w:rsidR="00061CB3" w:rsidRPr="00061CB3">
        <w:rPr>
          <w:rFonts w:eastAsia="Arial" w:cs="Arial"/>
          <w:b/>
          <w:bCs/>
          <w:color w:val="006078"/>
          <w:szCs w:val="22"/>
        </w:rPr>
        <w:t xml:space="preserve">Lista de asistencia, declaratoria de </w:t>
      </w:r>
      <w:r w:rsidR="00061CB3" w:rsidRPr="00217C5E">
        <w:rPr>
          <w:rFonts w:eastAsia="Arial" w:cs="Arial"/>
          <w:b/>
          <w:bCs/>
          <w:i/>
          <w:iCs/>
          <w:color w:val="006078"/>
          <w:szCs w:val="22"/>
        </w:rPr>
        <w:t>quorum</w:t>
      </w:r>
      <w:r w:rsidR="00061CB3" w:rsidRPr="00061CB3">
        <w:rPr>
          <w:rFonts w:eastAsia="Arial" w:cs="Arial"/>
          <w:b/>
          <w:bCs/>
          <w:color w:val="006078"/>
          <w:szCs w:val="22"/>
        </w:rPr>
        <w:t xml:space="preserve"> y apertura de la sesión</w:t>
      </w:r>
    </w:p>
    <w:p w14:paraId="38C4731D" w14:textId="77777777" w:rsidR="00DC0428" w:rsidRPr="0051331E" w:rsidRDefault="00DC0428" w:rsidP="0051331E">
      <w:pPr>
        <w:ind w:left="360"/>
        <w:rPr>
          <w:rFonts w:eastAsia="Arial" w:cs="Arial"/>
          <w:b/>
          <w:bCs/>
          <w:color w:val="006078"/>
          <w:szCs w:val="22"/>
        </w:rPr>
      </w:pPr>
    </w:p>
    <w:p w14:paraId="31419FAB" w14:textId="014CCD16" w:rsidR="008E0032" w:rsidRDefault="00E15A49" w:rsidP="00D25661">
      <w:pPr>
        <w:rPr>
          <w:rFonts w:eastAsia="Arial" w:cs="Arial"/>
          <w:szCs w:val="22"/>
          <w:lang w:val="es-ES"/>
        </w:rPr>
      </w:pPr>
      <w:r>
        <w:rPr>
          <w:rFonts w:eastAsia="Arial" w:cs="Arial"/>
          <w:szCs w:val="22"/>
          <w:lang w:val="es-ES"/>
        </w:rPr>
        <w:t>El Secretario Técnico Gilberto Tinajero,</w:t>
      </w:r>
      <w:r w:rsidR="00DB3BFB" w:rsidRPr="00DB3BFB">
        <w:rPr>
          <w:rFonts w:eastAsia="Arial" w:cs="Arial"/>
          <w:szCs w:val="22"/>
          <w:lang w:val="es-ES"/>
        </w:rPr>
        <w:t xml:space="preserve"> da la bienvenida y agradece a quienes integran la Comisión Ejecutiva </w:t>
      </w:r>
      <w:r w:rsidR="008E0032">
        <w:rPr>
          <w:rFonts w:eastAsia="Arial" w:cs="Arial"/>
          <w:szCs w:val="22"/>
          <w:lang w:val="es-ES"/>
        </w:rPr>
        <w:t xml:space="preserve">por estar presentes. </w:t>
      </w:r>
      <w:r w:rsidR="00DB3BFB" w:rsidRPr="00DB3BFB">
        <w:rPr>
          <w:rFonts w:eastAsia="Arial" w:cs="Arial"/>
          <w:szCs w:val="22"/>
          <w:lang w:val="es-ES"/>
        </w:rPr>
        <w:t>Verifica la asistencia de las y los demás integrantes de la Comisión Ejecutiva</w:t>
      </w:r>
      <w:r w:rsidR="008E0032">
        <w:rPr>
          <w:rFonts w:eastAsia="Arial" w:cs="Arial"/>
          <w:szCs w:val="22"/>
          <w:lang w:val="es-ES"/>
        </w:rPr>
        <w:t xml:space="preserve"> nombrando lista</w:t>
      </w:r>
      <w:r w:rsidR="001B1D2B">
        <w:rPr>
          <w:rFonts w:eastAsia="Arial" w:cs="Arial"/>
          <w:szCs w:val="22"/>
          <w:lang w:val="es-ES"/>
        </w:rPr>
        <w:t>:</w:t>
      </w:r>
      <w:r w:rsidR="00E42F44">
        <w:rPr>
          <w:rFonts w:eastAsia="Arial" w:cs="Arial"/>
          <w:szCs w:val="22"/>
          <w:lang w:val="es-ES"/>
        </w:rPr>
        <w:t xml:space="preserve"> </w:t>
      </w:r>
    </w:p>
    <w:p w14:paraId="08CDA5B8" w14:textId="0D49DD97" w:rsidR="008E0032" w:rsidRPr="008E0032" w:rsidRDefault="008E0032" w:rsidP="008E0032">
      <w:pPr>
        <w:rPr>
          <w:rFonts w:eastAsia="Arial" w:cs="Arial"/>
          <w:lang w:eastAsia="es-MX"/>
        </w:rPr>
      </w:pPr>
      <w:r w:rsidRPr="008E0032">
        <w:rPr>
          <w:rFonts w:eastAsia="Arial" w:cs="Arial"/>
          <w:lang w:eastAsia="es-MX"/>
        </w:rPr>
        <w:t xml:space="preserve"> </w:t>
      </w:r>
    </w:p>
    <w:p w14:paraId="0F48FC87" w14:textId="689DAA73" w:rsidR="00E15B69" w:rsidRPr="008E0032" w:rsidRDefault="00E15B69" w:rsidP="008E0032">
      <w:pPr>
        <w:pStyle w:val="Prrafodelista"/>
        <w:numPr>
          <w:ilvl w:val="0"/>
          <w:numId w:val="41"/>
        </w:numPr>
        <w:rPr>
          <w:rFonts w:eastAsia="Arial" w:cs="Arial"/>
          <w:lang w:val="es-ES_tradnl" w:eastAsia="es-MX"/>
        </w:rPr>
      </w:pPr>
      <w:r w:rsidRPr="00E15B69">
        <w:rPr>
          <w:rFonts w:eastAsia="Arial" w:cs="Arial"/>
          <w:lang w:val="es-ES_tradnl" w:eastAsia="es-MX"/>
        </w:rPr>
        <w:t>David Gómez-Álvarez Pérez</w:t>
      </w:r>
      <w:r w:rsidR="00A51470">
        <w:rPr>
          <w:rFonts w:eastAsia="Arial" w:cs="Arial"/>
          <w:lang w:val="es-ES_tradnl" w:eastAsia="es-MX"/>
        </w:rPr>
        <w:t>, presente</w:t>
      </w:r>
    </w:p>
    <w:p w14:paraId="32296110" w14:textId="34DA8324" w:rsidR="008E0032" w:rsidRDefault="00F73FF5" w:rsidP="008E0032">
      <w:pPr>
        <w:pStyle w:val="Prrafodelista"/>
        <w:numPr>
          <w:ilvl w:val="0"/>
          <w:numId w:val="41"/>
        </w:numPr>
        <w:rPr>
          <w:rFonts w:eastAsia="Arial" w:cs="Arial"/>
          <w:lang w:val="es-ES_tradnl" w:eastAsia="es-MX"/>
        </w:rPr>
      </w:pPr>
      <w:r>
        <w:rPr>
          <w:rFonts w:eastAsia="Arial" w:cs="Arial"/>
          <w:lang w:val="es-ES_tradnl" w:eastAsia="es-MX"/>
        </w:rPr>
        <w:t xml:space="preserve">Pedro </w:t>
      </w:r>
      <w:r w:rsidR="008E0032" w:rsidRPr="00900B0D">
        <w:rPr>
          <w:rFonts w:eastAsia="Arial" w:cs="Arial"/>
          <w:lang w:val="es-ES_tradnl" w:eastAsia="es-MX"/>
        </w:rPr>
        <w:t xml:space="preserve">Vicente Viveros Reyes, </w:t>
      </w:r>
      <w:r w:rsidR="008E0032">
        <w:rPr>
          <w:rFonts w:eastAsia="Arial" w:cs="Arial"/>
          <w:lang w:val="es-ES_tradnl" w:eastAsia="es-MX"/>
        </w:rPr>
        <w:t>presente</w:t>
      </w:r>
    </w:p>
    <w:p w14:paraId="322CEEF8" w14:textId="55DF2F2A" w:rsidR="00E15B69" w:rsidRDefault="008E0032" w:rsidP="00E15B69">
      <w:pPr>
        <w:pStyle w:val="Prrafodelista"/>
        <w:numPr>
          <w:ilvl w:val="0"/>
          <w:numId w:val="41"/>
        </w:numPr>
        <w:rPr>
          <w:rFonts w:eastAsia="Arial" w:cs="Arial"/>
          <w:lang w:val="es-ES_tradnl" w:eastAsia="es-MX"/>
        </w:rPr>
      </w:pPr>
      <w:r>
        <w:rPr>
          <w:rFonts w:eastAsia="Arial" w:cs="Arial"/>
          <w:lang w:val="es-ES_tradnl" w:eastAsia="es-MX"/>
        </w:rPr>
        <w:t xml:space="preserve">Neyra </w:t>
      </w:r>
      <w:r w:rsidR="00F73FF5">
        <w:rPr>
          <w:rFonts w:eastAsia="Arial" w:cs="Arial"/>
          <w:lang w:val="es-ES_tradnl" w:eastAsia="es-MX"/>
        </w:rPr>
        <w:t xml:space="preserve">Josefa </w:t>
      </w:r>
      <w:r>
        <w:rPr>
          <w:rFonts w:eastAsia="Arial" w:cs="Arial"/>
          <w:lang w:val="es-ES_tradnl" w:eastAsia="es-MX"/>
        </w:rPr>
        <w:t xml:space="preserve">Godoy </w:t>
      </w:r>
      <w:r w:rsidR="003408B1">
        <w:rPr>
          <w:rFonts w:eastAsia="Arial" w:cs="Arial"/>
          <w:lang w:val="es-ES_tradnl" w:eastAsia="es-MX"/>
        </w:rPr>
        <w:t>Rodríguez, presente</w:t>
      </w:r>
    </w:p>
    <w:p w14:paraId="2300ECC2" w14:textId="6F690F0C" w:rsidR="00185046" w:rsidRPr="00E15B69" w:rsidRDefault="00185046" w:rsidP="00E15B69">
      <w:pPr>
        <w:pStyle w:val="Prrafodelista"/>
        <w:numPr>
          <w:ilvl w:val="0"/>
          <w:numId w:val="41"/>
        </w:numPr>
        <w:rPr>
          <w:rFonts w:eastAsia="Arial" w:cs="Arial"/>
          <w:lang w:val="es-ES_tradnl" w:eastAsia="es-MX"/>
        </w:rPr>
      </w:pPr>
      <w:r>
        <w:rPr>
          <w:rFonts w:eastAsia="Arial" w:cs="Arial"/>
          <w:lang w:val="es-ES_tradnl" w:eastAsia="es-MX"/>
        </w:rPr>
        <w:t>Miguel Ángel Hernández Vázquez, presente</w:t>
      </w:r>
    </w:p>
    <w:p w14:paraId="22113291" w14:textId="7D86988C" w:rsidR="008E0032" w:rsidRDefault="00185046" w:rsidP="00D25661">
      <w:pPr>
        <w:pStyle w:val="Prrafodelista"/>
        <w:numPr>
          <w:ilvl w:val="0"/>
          <w:numId w:val="41"/>
        </w:numPr>
        <w:rPr>
          <w:rFonts w:eastAsia="Arial" w:cs="Arial"/>
          <w:lang w:val="es-ES_tradnl" w:eastAsia="es-MX"/>
        </w:rPr>
      </w:pPr>
      <w:r>
        <w:rPr>
          <w:rFonts w:eastAsia="Arial" w:cs="Arial"/>
          <w:lang w:val="es-ES_tradnl" w:eastAsia="es-MX"/>
        </w:rPr>
        <w:t>Gilberto Tinajero Díaz</w:t>
      </w:r>
      <w:r w:rsidR="008E0032" w:rsidRPr="00900B0D">
        <w:rPr>
          <w:rFonts w:eastAsia="Arial" w:cs="Arial"/>
          <w:lang w:val="es-ES_tradnl" w:eastAsia="es-MX"/>
        </w:rPr>
        <w:t xml:space="preserve">, </w:t>
      </w:r>
      <w:r w:rsidR="0070208A">
        <w:rPr>
          <w:rFonts w:eastAsia="Arial" w:cs="Arial"/>
          <w:lang w:val="es-ES_tradnl" w:eastAsia="es-MX"/>
        </w:rPr>
        <w:t>presente</w:t>
      </w:r>
    </w:p>
    <w:p w14:paraId="4035903E" w14:textId="77777777" w:rsidR="00185046" w:rsidRDefault="00185046" w:rsidP="00185046">
      <w:pPr>
        <w:rPr>
          <w:rFonts w:eastAsia="Arial" w:cs="Arial"/>
          <w:szCs w:val="22"/>
        </w:rPr>
      </w:pPr>
    </w:p>
    <w:p w14:paraId="5BDD704F" w14:textId="0B0C9767" w:rsidR="00F73FF5" w:rsidRPr="00DD3D89" w:rsidRDefault="00DD3D89" w:rsidP="00185046">
      <w:pPr>
        <w:rPr>
          <w:rFonts w:eastAsia="Arial" w:cs="Arial"/>
          <w:szCs w:val="22"/>
        </w:rPr>
      </w:pPr>
      <w:r>
        <w:rPr>
          <w:rFonts w:eastAsia="Arial" w:cs="Arial"/>
          <w:szCs w:val="22"/>
        </w:rPr>
        <w:t>A</w:t>
      </w:r>
      <w:r w:rsidRPr="00DD3D89">
        <w:rPr>
          <w:rFonts w:eastAsia="Arial" w:cs="Arial"/>
          <w:szCs w:val="22"/>
        </w:rPr>
        <w:t>s</w:t>
      </w:r>
      <w:r w:rsidR="00D33D2E">
        <w:rPr>
          <w:rFonts w:eastAsia="Arial" w:cs="Arial"/>
          <w:szCs w:val="22"/>
        </w:rPr>
        <w:t>i</w:t>
      </w:r>
      <w:r w:rsidRPr="00DD3D89">
        <w:rPr>
          <w:rFonts w:eastAsia="Arial" w:cs="Arial"/>
          <w:szCs w:val="22"/>
        </w:rPr>
        <w:t xml:space="preserve">mismo da cuenta de que están </w:t>
      </w:r>
      <w:r w:rsidR="00125E31">
        <w:rPr>
          <w:rFonts w:eastAsia="Arial" w:cs="Arial"/>
          <w:szCs w:val="22"/>
        </w:rPr>
        <w:t xml:space="preserve">la totalidad de </w:t>
      </w:r>
      <w:r w:rsidRPr="00DD3D89">
        <w:rPr>
          <w:rFonts w:eastAsia="Arial" w:cs="Arial"/>
          <w:szCs w:val="22"/>
        </w:rPr>
        <w:t xml:space="preserve">integrantes de la Comisión Ejecutiva por lo que hay el </w:t>
      </w:r>
      <w:r w:rsidRPr="00DD3D89">
        <w:rPr>
          <w:rFonts w:eastAsia="Arial" w:cs="Arial"/>
          <w:i/>
          <w:iCs/>
          <w:szCs w:val="22"/>
        </w:rPr>
        <w:t>quorum</w:t>
      </w:r>
      <w:r w:rsidRPr="00DD3D89">
        <w:rPr>
          <w:rFonts w:eastAsia="Arial" w:cs="Arial"/>
          <w:szCs w:val="22"/>
        </w:rPr>
        <w:t xml:space="preserve"> </w:t>
      </w:r>
      <w:r w:rsidR="00125E31">
        <w:rPr>
          <w:rFonts w:eastAsia="Arial" w:cs="Arial"/>
          <w:szCs w:val="22"/>
        </w:rPr>
        <w:t>necesario</w:t>
      </w:r>
      <w:r w:rsidR="00394477">
        <w:rPr>
          <w:rFonts w:eastAsia="Arial" w:cs="Arial"/>
          <w:szCs w:val="22"/>
        </w:rPr>
        <w:t xml:space="preserve"> </w:t>
      </w:r>
      <w:r w:rsidRPr="00DD3D89">
        <w:rPr>
          <w:rFonts w:eastAsia="Arial" w:cs="Arial"/>
          <w:szCs w:val="22"/>
        </w:rPr>
        <w:t>para declarar abierta la sesión</w:t>
      </w:r>
      <w:r>
        <w:rPr>
          <w:rFonts w:eastAsia="Arial" w:cs="Arial"/>
          <w:szCs w:val="22"/>
        </w:rPr>
        <w:t>.</w:t>
      </w:r>
    </w:p>
    <w:p w14:paraId="42354ED2" w14:textId="77777777" w:rsidR="008A1B4A" w:rsidRPr="00D25661" w:rsidRDefault="008A1B4A" w:rsidP="00D25661">
      <w:pPr>
        <w:rPr>
          <w:rFonts w:eastAsia="Arial" w:cs="Arial"/>
          <w:szCs w:val="22"/>
          <w:lang w:val="es-ES"/>
        </w:rPr>
      </w:pPr>
    </w:p>
    <w:p w14:paraId="72EEB76A" w14:textId="06CDA079" w:rsidR="002803DF" w:rsidRPr="002803DF" w:rsidRDefault="002803DF" w:rsidP="00EC6B98">
      <w:pPr>
        <w:pStyle w:val="Prrafodelista"/>
        <w:numPr>
          <w:ilvl w:val="0"/>
          <w:numId w:val="1"/>
        </w:numPr>
        <w:rPr>
          <w:rFonts w:eastAsia="Arial" w:cs="Arial"/>
          <w:b/>
          <w:bCs/>
          <w:color w:val="006078"/>
          <w:szCs w:val="22"/>
        </w:rPr>
      </w:pPr>
      <w:r w:rsidRPr="002803DF">
        <w:rPr>
          <w:rFonts w:eastAsia="Arial" w:cs="Arial"/>
          <w:b/>
          <w:bCs/>
          <w:color w:val="006078"/>
          <w:szCs w:val="22"/>
        </w:rPr>
        <w:t>Lectura y, en su caso, aprobación del Orden del día</w:t>
      </w:r>
    </w:p>
    <w:p w14:paraId="03B8D2C4" w14:textId="77777777" w:rsidR="00187922" w:rsidRDefault="00187922" w:rsidP="00DC0428">
      <w:pPr>
        <w:jc w:val="center"/>
        <w:rPr>
          <w:rFonts w:eastAsia="Arial" w:cs="Arial"/>
          <w:b/>
          <w:bCs/>
          <w:color w:val="006078"/>
          <w:szCs w:val="22"/>
          <w:lang w:val="es-ES"/>
        </w:rPr>
      </w:pPr>
    </w:p>
    <w:p w14:paraId="2296F576" w14:textId="43D35B69" w:rsidR="00F523A5" w:rsidRDefault="00C078EC" w:rsidP="00BF3617">
      <w:pPr>
        <w:rPr>
          <w:rFonts w:eastAsia="Arial" w:cs="Arial"/>
          <w:lang w:eastAsia="es-MX"/>
        </w:rPr>
      </w:pPr>
      <w:r>
        <w:rPr>
          <w:rFonts w:eastAsia="Arial" w:cs="Arial"/>
          <w:lang w:eastAsia="es-MX"/>
        </w:rPr>
        <w:t xml:space="preserve">El </w:t>
      </w:r>
      <w:proofErr w:type="gramStart"/>
      <w:r>
        <w:rPr>
          <w:rFonts w:eastAsia="Arial" w:cs="Arial"/>
          <w:lang w:eastAsia="es-MX"/>
        </w:rPr>
        <w:t>Secretario Técnico</w:t>
      </w:r>
      <w:proofErr w:type="gramEnd"/>
      <w:r w:rsidR="00665687" w:rsidRPr="008F2D20">
        <w:rPr>
          <w:rFonts w:eastAsia="Arial" w:cs="Arial"/>
          <w:lang w:eastAsia="es-MX"/>
        </w:rPr>
        <w:t xml:space="preserve"> da lectura al Orden del día</w:t>
      </w:r>
      <w:r w:rsidR="00652AAC">
        <w:rPr>
          <w:rFonts w:eastAsia="Arial" w:cs="Arial"/>
          <w:lang w:eastAsia="es-MX"/>
        </w:rPr>
        <w:t>:</w:t>
      </w:r>
    </w:p>
    <w:p w14:paraId="2A267A07" w14:textId="77777777" w:rsidR="0070208A" w:rsidRPr="00987AAA" w:rsidRDefault="0070208A" w:rsidP="0070208A">
      <w:pPr>
        <w:rPr>
          <w:rFonts w:eastAsia="Arial" w:cs="Arial"/>
          <w:szCs w:val="22"/>
        </w:rPr>
      </w:pPr>
    </w:p>
    <w:p w14:paraId="102F8C64" w14:textId="77777777"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sidRPr="009C565F">
        <w:rPr>
          <w:rFonts w:eastAsia="Arial" w:cs="Arial"/>
          <w:szCs w:val="22"/>
          <w:lang w:val="es-ES_tradnl"/>
        </w:rPr>
        <w:t xml:space="preserve">Lista de asistencia, declaratoria de </w:t>
      </w:r>
      <w:r w:rsidRPr="0083125A">
        <w:rPr>
          <w:rFonts w:eastAsia="Arial" w:cs="Arial"/>
          <w:i/>
          <w:iCs/>
          <w:szCs w:val="22"/>
          <w:lang w:val="es-ES_tradnl"/>
        </w:rPr>
        <w:t>quorum</w:t>
      </w:r>
      <w:r w:rsidRPr="009C565F">
        <w:rPr>
          <w:rFonts w:eastAsia="Arial" w:cs="Arial"/>
          <w:szCs w:val="22"/>
          <w:lang w:val="es-ES_tradnl"/>
        </w:rPr>
        <w:t xml:space="preserve"> y apertura de la </w:t>
      </w:r>
      <w:r>
        <w:rPr>
          <w:rFonts w:eastAsia="Arial" w:cs="Arial"/>
          <w:szCs w:val="22"/>
          <w:lang w:val="es-ES_tradnl"/>
        </w:rPr>
        <w:t>s</w:t>
      </w:r>
      <w:r w:rsidRPr="009C565F">
        <w:rPr>
          <w:rFonts w:eastAsia="Arial" w:cs="Arial"/>
          <w:szCs w:val="22"/>
          <w:lang w:val="es-ES_tradnl"/>
        </w:rPr>
        <w:t>esión</w:t>
      </w:r>
    </w:p>
    <w:p w14:paraId="0B298AE9" w14:textId="77777777"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sidRPr="009C565F">
        <w:rPr>
          <w:rFonts w:eastAsia="Arial" w:cs="Arial"/>
          <w:szCs w:val="22"/>
          <w:lang w:val="es-ES_tradnl"/>
        </w:rPr>
        <w:t xml:space="preserve">Lectura, y en su caso, aprobación del Orden del </w:t>
      </w:r>
      <w:r>
        <w:rPr>
          <w:rFonts w:eastAsia="Arial" w:cs="Arial"/>
          <w:szCs w:val="22"/>
          <w:lang w:val="es-ES_tradnl"/>
        </w:rPr>
        <w:t>d</w:t>
      </w:r>
      <w:r w:rsidRPr="009C565F">
        <w:rPr>
          <w:rFonts w:eastAsia="Arial" w:cs="Arial"/>
          <w:szCs w:val="22"/>
          <w:lang w:val="es-ES_tradnl"/>
        </w:rPr>
        <w:t>ía</w:t>
      </w:r>
    </w:p>
    <w:p w14:paraId="53C2B10F" w14:textId="2A33024B"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sidRPr="009C565F">
        <w:rPr>
          <w:rFonts w:eastAsia="Arial" w:cs="Arial"/>
          <w:szCs w:val="22"/>
          <w:lang w:val="es-ES_tradnl"/>
        </w:rPr>
        <w:t xml:space="preserve">Lectura, y en su caso, aprobación y firma del Acta de la </w:t>
      </w:r>
      <w:r>
        <w:rPr>
          <w:rFonts w:eastAsia="Arial" w:cs="Arial"/>
          <w:szCs w:val="22"/>
          <w:lang w:val="es-ES_tradnl"/>
        </w:rPr>
        <w:t>s</w:t>
      </w:r>
      <w:r w:rsidRPr="009C565F">
        <w:rPr>
          <w:rFonts w:eastAsia="Arial" w:cs="Arial"/>
          <w:szCs w:val="22"/>
          <w:lang w:val="es-ES_tradnl"/>
        </w:rPr>
        <w:t>esión celebrada el 15 de diciembre de 202</w:t>
      </w:r>
      <w:r w:rsidR="00C072CF">
        <w:rPr>
          <w:rFonts w:eastAsia="Arial" w:cs="Arial"/>
          <w:szCs w:val="22"/>
          <w:lang w:val="es-ES_tradnl"/>
        </w:rPr>
        <w:t>2</w:t>
      </w:r>
    </w:p>
    <w:p w14:paraId="6F0F70ED" w14:textId="77777777"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sidRPr="009C565F">
        <w:rPr>
          <w:rFonts w:eastAsia="Arial" w:cs="Arial"/>
          <w:szCs w:val="22"/>
          <w:lang w:val="es-ES_tradnl"/>
        </w:rPr>
        <w:t xml:space="preserve">Presentación del seguimiento de </w:t>
      </w:r>
      <w:r>
        <w:rPr>
          <w:rFonts w:eastAsia="Arial" w:cs="Arial"/>
          <w:szCs w:val="22"/>
          <w:lang w:val="es-ES_tradnl"/>
        </w:rPr>
        <w:t>a</w:t>
      </w:r>
      <w:r w:rsidRPr="009C565F">
        <w:rPr>
          <w:rFonts w:eastAsia="Arial" w:cs="Arial"/>
          <w:szCs w:val="22"/>
          <w:lang w:val="es-ES_tradnl"/>
        </w:rPr>
        <w:t>cuerdos</w:t>
      </w:r>
    </w:p>
    <w:p w14:paraId="3E6C2431" w14:textId="77777777"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Pr>
          <w:rFonts w:eastAsia="Arial" w:cs="Arial"/>
          <w:szCs w:val="22"/>
          <w:lang w:val="es-ES_tradnl"/>
        </w:rPr>
        <w:t xml:space="preserve">Presentación de </w:t>
      </w:r>
      <w:r w:rsidRPr="009C565F">
        <w:rPr>
          <w:rFonts w:eastAsia="Arial" w:cs="Arial"/>
          <w:szCs w:val="22"/>
          <w:lang w:val="es-ES_tradnl"/>
        </w:rPr>
        <w:t>Actividades del Programa de Trabajo de la SESAJ 2023 en las que participa la Comisión Ejecutiva</w:t>
      </w:r>
    </w:p>
    <w:p w14:paraId="55B53B73" w14:textId="77777777" w:rsidR="0067372E" w:rsidRPr="009C565F" w:rsidRDefault="0067372E" w:rsidP="0067372E">
      <w:pPr>
        <w:pStyle w:val="Prrafodelista"/>
        <w:numPr>
          <w:ilvl w:val="0"/>
          <w:numId w:val="53"/>
        </w:numPr>
        <w:ind w:right="758"/>
        <w:jc w:val="both"/>
        <w:rPr>
          <w:rFonts w:eastAsia="Arial" w:cs="Arial"/>
          <w:szCs w:val="22"/>
          <w:lang w:val="es-ES_tradnl"/>
        </w:rPr>
      </w:pPr>
      <w:r w:rsidRPr="009C565F">
        <w:rPr>
          <w:rFonts w:eastAsia="Arial" w:cs="Arial"/>
          <w:szCs w:val="22"/>
          <w:lang w:val="es-ES_tradnl"/>
        </w:rPr>
        <w:t xml:space="preserve">Presentación, para su discusión, del proyecto “Guías de Implementación Estatal y Municipal”, para efectos de los artículos 21 fracción </w:t>
      </w:r>
      <w:r>
        <w:rPr>
          <w:rFonts w:eastAsia="Arial" w:cs="Arial"/>
          <w:szCs w:val="22"/>
          <w:lang w:val="es-ES_tradnl"/>
        </w:rPr>
        <w:t>VI</w:t>
      </w:r>
      <w:r w:rsidRPr="009C565F">
        <w:rPr>
          <w:rFonts w:eastAsia="Arial" w:cs="Arial"/>
          <w:szCs w:val="22"/>
          <w:lang w:val="es-ES_tradnl"/>
        </w:rPr>
        <w:t xml:space="preserve">, 31 y 35 fracción </w:t>
      </w:r>
      <w:r>
        <w:rPr>
          <w:rFonts w:eastAsia="Arial" w:cs="Arial"/>
          <w:szCs w:val="22"/>
          <w:lang w:val="es-ES_tradnl"/>
        </w:rPr>
        <w:t>IV,</w:t>
      </w:r>
      <w:r w:rsidRPr="009C565F">
        <w:rPr>
          <w:rFonts w:eastAsia="Arial" w:cs="Arial"/>
          <w:szCs w:val="22"/>
          <w:lang w:val="es-ES_tradnl"/>
        </w:rPr>
        <w:t xml:space="preserve"> de la Ley del Sistema Anticorrupción del Estado de Jalisco</w:t>
      </w:r>
    </w:p>
    <w:p w14:paraId="24B687D7" w14:textId="77777777" w:rsidR="0067372E" w:rsidRPr="009C565F" w:rsidRDefault="0067372E" w:rsidP="0067372E">
      <w:pPr>
        <w:pStyle w:val="Prrafodelista"/>
        <w:numPr>
          <w:ilvl w:val="0"/>
          <w:numId w:val="53"/>
        </w:numPr>
        <w:ind w:right="758"/>
        <w:jc w:val="both"/>
        <w:rPr>
          <w:rFonts w:eastAsia="Arial" w:cs="Arial"/>
          <w:szCs w:val="22"/>
          <w:lang w:val="es-ES_tradnl"/>
        </w:rPr>
      </w:pPr>
      <w:r w:rsidRPr="009C565F">
        <w:rPr>
          <w:rFonts w:eastAsia="Arial" w:cs="Arial"/>
          <w:szCs w:val="22"/>
          <w:lang w:val="es-ES_tradnl"/>
        </w:rPr>
        <w:t xml:space="preserve">Presentación, para su discusión, del proyecto “Guía Metodológica para la Formulación del </w:t>
      </w:r>
      <w:r>
        <w:rPr>
          <w:rFonts w:eastAsia="Arial" w:cs="Arial"/>
          <w:szCs w:val="22"/>
          <w:lang w:val="es-ES_tradnl"/>
        </w:rPr>
        <w:t>Programa</w:t>
      </w:r>
      <w:r w:rsidRPr="009C565F">
        <w:rPr>
          <w:rFonts w:eastAsia="Arial" w:cs="Arial"/>
          <w:szCs w:val="22"/>
          <w:lang w:val="es-ES_tradnl"/>
        </w:rPr>
        <w:t xml:space="preserve"> Institucional Anticorrupción” para los entes públicos de Jalisco, para efectos de los artículos 21 fracción </w:t>
      </w:r>
      <w:r>
        <w:rPr>
          <w:rFonts w:eastAsia="Arial" w:cs="Arial"/>
          <w:szCs w:val="22"/>
          <w:lang w:val="es-ES_tradnl"/>
        </w:rPr>
        <w:t>VI</w:t>
      </w:r>
      <w:r w:rsidRPr="009C565F">
        <w:rPr>
          <w:rFonts w:eastAsia="Arial" w:cs="Arial"/>
          <w:szCs w:val="22"/>
          <w:lang w:val="es-ES_tradnl"/>
        </w:rPr>
        <w:t xml:space="preserve">, 31 y 35 fracción </w:t>
      </w:r>
      <w:r>
        <w:rPr>
          <w:rFonts w:eastAsia="Arial" w:cs="Arial"/>
          <w:szCs w:val="22"/>
          <w:lang w:val="es-ES_tradnl"/>
        </w:rPr>
        <w:t>IV</w:t>
      </w:r>
      <w:r w:rsidRPr="009C565F">
        <w:rPr>
          <w:rFonts w:eastAsia="Arial" w:cs="Arial"/>
          <w:szCs w:val="22"/>
          <w:lang w:val="es-ES_tradnl"/>
        </w:rPr>
        <w:t xml:space="preserve"> de la Ley del Sistema Anticorrupción del Estado de Jalisco</w:t>
      </w:r>
    </w:p>
    <w:p w14:paraId="09860D83" w14:textId="267FD5D7" w:rsidR="0067372E" w:rsidRPr="009C565F" w:rsidRDefault="0067372E" w:rsidP="0067372E">
      <w:pPr>
        <w:pStyle w:val="Prrafodelista"/>
        <w:numPr>
          <w:ilvl w:val="0"/>
          <w:numId w:val="53"/>
        </w:numPr>
        <w:ind w:right="758"/>
        <w:jc w:val="both"/>
        <w:rPr>
          <w:rFonts w:eastAsia="Arial" w:cs="Arial"/>
          <w:szCs w:val="22"/>
          <w:lang w:val="es-ES_tradnl"/>
        </w:rPr>
      </w:pPr>
      <w:r w:rsidRPr="009C565F">
        <w:rPr>
          <w:rFonts w:eastAsia="Arial" w:cs="Arial"/>
          <w:szCs w:val="22"/>
          <w:lang w:val="es-ES_tradnl"/>
        </w:rPr>
        <w:t xml:space="preserve">Presentación, y en su caso, aprobación del Calendario de </w:t>
      </w:r>
      <w:r w:rsidR="001C2FDC">
        <w:rPr>
          <w:rFonts w:eastAsia="Arial" w:cs="Arial"/>
          <w:szCs w:val="22"/>
          <w:lang w:val="es-ES_tradnl"/>
        </w:rPr>
        <w:t>s</w:t>
      </w:r>
      <w:r w:rsidRPr="009C565F">
        <w:rPr>
          <w:rFonts w:eastAsia="Arial" w:cs="Arial"/>
          <w:szCs w:val="22"/>
          <w:lang w:val="es-ES_tradnl"/>
        </w:rPr>
        <w:t>esiones 2023</w:t>
      </w:r>
    </w:p>
    <w:p w14:paraId="76C11C39" w14:textId="77777777"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sidRPr="009C565F">
        <w:rPr>
          <w:rFonts w:eastAsia="Arial" w:cs="Arial"/>
          <w:szCs w:val="22"/>
          <w:lang w:val="es-ES_tradnl"/>
        </w:rPr>
        <w:t xml:space="preserve">Asuntos </w:t>
      </w:r>
      <w:r>
        <w:rPr>
          <w:rFonts w:eastAsia="Arial" w:cs="Arial"/>
          <w:szCs w:val="22"/>
          <w:lang w:val="es-ES_tradnl"/>
        </w:rPr>
        <w:t>g</w:t>
      </w:r>
      <w:r w:rsidRPr="009C565F">
        <w:rPr>
          <w:rFonts w:eastAsia="Arial" w:cs="Arial"/>
          <w:szCs w:val="22"/>
          <w:lang w:val="es-ES_tradnl"/>
        </w:rPr>
        <w:t>enerales</w:t>
      </w:r>
    </w:p>
    <w:p w14:paraId="6964BB67" w14:textId="77777777"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sidRPr="009C565F">
        <w:rPr>
          <w:rFonts w:eastAsia="Arial" w:cs="Arial"/>
          <w:szCs w:val="22"/>
          <w:lang w:val="es-ES_tradnl"/>
        </w:rPr>
        <w:t>Acuerdos</w:t>
      </w:r>
    </w:p>
    <w:p w14:paraId="587652A1" w14:textId="77777777" w:rsidR="0067372E" w:rsidRPr="009C565F" w:rsidRDefault="0067372E" w:rsidP="0067372E">
      <w:pPr>
        <w:pStyle w:val="Prrafodelista"/>
        <w:numPr>
          <w:ilvl w:val="0"/>
          <w:numId w:val="53"/>
        </w:numPr>
        <w:spacing w:after="160"/>
        <w:ind w:right="758"/>
        <w:contextualSpacing/>
        <w:jc w:val="both"/>
        <w:rPr>
          <w:rFonts w:eastAsia="Arial" w:cs="Arial"/>
          <w:szCs w:val="22"/>
          <w:lang w:val="es-ES_tradnl"/>
        </w:rPr>
      </w:pPr>
      <w:r w:rsidRPr="009C565F">
        <w:rPr>
          <w:rFonts w:eastAsia="Arial" w:cs="Arial"/>
          <w:szCs w:val="22"/>
          <w:lang w:val="es-ES_tradnl"/>
        </w:rPr>
        <w:t xml:space="preserve">Clausura de la </w:t>
      </w:r>
      <w:r>
        <w:rPr>
          <w:rFonts w:eastAsia="Arial" w:cs="Arial"/>
          <w:szCs w:val="22"/>
          <w:lang w:val="es-ES_tradnl"/>
        </w:rPr>
        <w:t>s</w:t>
      </w:r>
      <w:r w:rsidRPr="009C565F">
        <w:rPr>
          <w:rFonts w:eastAsia="Arial" w:cs="Arial"/>
          <w:szCs w:val="22"/>
          <w:lang w:val="es-ES_tradnl"/>
        </w:rPr>
        <w:t>esión</w:t>
      </w:r>
    </w:p>
    <w:p w14:paraId="3D7BE65E" w14:textId="55434156" w:rsidR="00F263DE" w:rsidRDefault="004E3043" w:rsidP="00C86FA3">
      <w:pPr>
        <w:rPr>
          <w:rFonts w:eastAsia="Arial" w:cs="Arial"/>
          <w:lang w:eastAsia="es-MX"/>
        </w:rPr>
      </w:pPr>
      <w:r>
        <w:rPr>
          <w:rFonts w:eastAsia="Arial" w:cs="Arial"/>
          <w:lang w:eastAsia="es-MX"/>
        </w:rPr>
        <w:t>El Secretario</w:t>
      </w:r>
      <w:r w:rsidR="003E0265">
        <w:rPr>
          <w:rFonts w:eastAsia="Arial" w:cs="Arial"/>
          <w:lang w:eastAsia="es-MX"/>
        </w:rPr>
        <w:t xml:space="preserve"> </w:t>
      </w:r>
      <w:r>
        <w:rPr>
          <w:rFonts w:eastAsia="Arial" w:cs="Arial"/>
          <w:lang w:eastAsia="es-MX"/>
        </w:rPr>
        <w:t>Técnico solicita</w:t>
      </w:r>
      <w:r w:rsidR="002B5D64" w:rsidRPr="002B5D64">
        <w:rPr>
          <w:rFonts w:eastAsia="Arial" w:cs="Arial"/>
          <w:lang w:eastAsia="es-MX"/>
        </w:rPr>
        <w:t xml:space="preserve"> manif</w:t>
      </w:r>
      <w:r w:rsidR="002B5D64">
        <w:rPr>
          <w:rFonts w:eastAsia="Arial" w:cs="Arial"/>
          <w:lang w:eastAsia="es-MX"/>
        </w:rPr>
        <w:t>iesten</w:t>
      </w:r>
      <w:r w:rsidR="002B5D64" w:rsidRPr="002B5D64">
        <w:rPr>
          <w:rFonts w:eastAsia="Arial" w:cs="Arial"/>
          <w:lang w:eastAsia="es-MX"/>
        </w:rPr>
        <w:t xml:space="preserve"> </w:t>
      </w:r>
      <w:r w:rsidR="002B5D64">
        <w:rPr>
          <w:rFonts w:eastAsia="Arial" w:cs="Arial"/>
          <w:lang w:eastAsia="es-MX"/>
        </w:rPr>
        <w:t>el</w:t>
      </w:r>
      <w:r w:rsidR="002B5D64" w:rsidRPr="002B5D64">
        <w:rPr>
          <w:rFonts w:eastAsia="Arial" w:cs="Arial"/>
          <w:lang w:eastAsia="es-MX"/>
        </w:rPr>
        <w:t xml:space="preserve"> voto respecto del </w:t>
      </w:r>
      <w:r w:rsidR="008E7E0F">
        <w:rPr>
          <w:rFonts w:eastAsia="Arial" w:cs="Arial"/>
          <w:lang w:eastAsia="es-MX"/>
        </w:rPr>
        <w:t>O</w:t>
      </w:r>
      <w:r w:rsidR="002B5D64" w:rsidRPr="002B5D64">
        <w:rPr>
          <w:rFonts w:eastAsia="Arial" w:cs="Arial"/>
          <w:lang w:eastAsia="es-MX"/>
        </w:rPr>
        <w:t>rden del día</w:t>
      </w:r>
      <w:r w:rsidR="008E7E0F">
        <w:rPr>
          <w:rFonts w:eastAsia="Arial" w:cs="Arial"/>
          <w:lang w:eastAsia="es-MX"/>
        </w:rPr>
        <w:t>;</w:t>
      </w:r>
      <w:r w:rsidR="002B5D64" w:rsidRPr="002B5D64">
        <w:rPr>
          <w:rFonts w:eastAsia="Arial" w:cs="Arial"/>
          <w:lang w:eastAsia="es-MX"/>
        </w:rPr>
        <w:t xml:space="preserve"> </w:t>
      </w:r>
      <w:r w:rsidR="00CF314E">
        <w:rPr>
          <w:rFonts w:eastAsia="Arial" w:cs="Arial"/>
          <w:lang w:eastAsia="es-MX"/>
        </w:rPr>
        <w:t xml:space="preserve">con la manifestación a favor de las y los integrantes de la Comisión Ejecutiva es aprobado el orden el día con los ajustes correspondientes. </w:t>
      </w:r>
    </w:p>
    <w:p w14:paraId="1EF2459B" w14:textId="77777777" w:rsidR="00652AAC" w:rsidRDefault="00652AAC" w:rsidP="00C86FA3">
      <w:pPr>
        <w:rPr>
          <w:rFonts w:eastAsia="Arial" w:cs="Arial"/>
          <w:lang w:eastAsia="es-MX"/>
        </w:rPr>
      </w:pPr>
    </w:p>
    <w:p w14:paraId="7467A32B" w14:textId="77777777" w:rsidR="00525BBE" w:rsidRDefault="00525BBE" w:rsidP="00C86FA3">
      <w:pPr>
        <w:rPr>
          <w:rFonts w:eastAsia="Arial" w:cs="Arial"/>
          <w:lang w:eastAsia="es-MX"/>
        </w:rPr>
      </w:pPr>
    </w:p>
    <w:p w14:paraId="58C14385" w14:textId="77777777" w:rsidR="00525BBE" w:rsidRDefault="00525BBE" w:rsidP="00C86FA3">
      <w:pPr>
        <w:rPr>
          <w:rFonts w:eastAsia="Arial" w:cs="Arial"/>
          <w:lang w:eastAsia="es-MX"/>
        </w:rPr>
      </w:pPr>
    </w:p>
    <w:p w14:paraId="3138D82D" w14:textId="77777777" w:rsidR="00525BBE" w:rsidRPr="001C71DF" w:rsidRDefault="00525BBE" w:rsidP="00C86FA3">
      <w:pPr>
        <w:rPr>
          <w:rFonts w:eastAsia="Arial" w:cs="Arial"/>
          <w:lang w:eastAsia="es-MX"/>
        </w:rPr>
      </w:pPr>
    </w:p>
    <w:p w14:paraId="37C248BE" w14:textId="5A642F39" w:rsidR="00FE5F0D" w:rsidRPr="000B4ABF" w:rsidRDefault="000B4ABF" w:rsidP="000B4ABF">
      <w:pPr>
        <w:pStyle w:val="Prrafodelista"/>
        <w:numPr>
          <w:ilvl w:val="0"/>
          <w:numId w:val="1"/>
        </w:numPr>
        <w:rPr>
          <w:rFonts w:eastAsia="Arial" w:cs="Arial"/>
          <w:b/>
          <w:bCs/>
          <w:color w:val="006078"/>
          <w:szCs w:val="22"/>
        </w:rPr>
      </w:pPr>
      <w:r w:rsidRPr="000B4ABF">
        <w:rPr>
          <w:rFonts w:eastAsia="Arial" w:cs="Arial"/>
          <w:b/>
          <w:bCs/>
          <w:color w:val="006078"/>
          <w:szCs w:val="22"/>
        </w:rPr>
        <w:lastRenderedPageBreak/>
        <w:t>Lectura, y en su caso, aprobación y firma del Acta de la Sesión celebrada el 15 de diciembre de 202</w:t>
      </w:r>
      <w:r w:rsidR="00EA0507">
        <w:rPr>
          <w:rFonts w:eastAsia="Arial" w:cs="Arial"/>
          <w:b/>
          <w:bCs/>
          <w:color w:val="006078"/>
          <w:szCs w:val="22"/>
        </w:rPr>
        <w:t>2</w:t>
      </w:r>
    </w:p>
    <w:p w14:paraId="524A9DF1" w14:textId="77777777" w:rsidR="00A23BF5" w:rsidRDefault="00A23BF5" w:rsidP="00A23BF5">
      <w:pPr>
        <w:rPr>
          <w:rFonts w:eastAsia="Arial" w:cs="Arial"/>
          <w:b/>
          <w:bCs/>
          <w:color w:val="006078"/>
          <w:szCs w:val="22"/>
        </w:rPr>
      </w:pPr>
    </w:p>
    <w:p w14:paraId="31930A33" w14:textId="26272ECD" w:rsidR="005634C1" w:rsidRDefault="00600842" w:rsidP="00A23BF5">
      <w:pPr>
        <w:rPr>
          <w:rFonts w:eastAsia="Arial" w:cs="Arial"/>
          <w:lang w:eastAsia="es-MX"/>
        </w:rPr>
      </w:pPr>
      <w:r>
        <w:rPr>
          <w:rFonts w:eastAsia="Arial" w:cs="Arial"/>
          <w:lang w:eastAsia="es-MX"/>
        </w:rPr>
        <w:t xml:space="preserve">El Secretario Técnico puntualiza que el acta de referencia fue remitida </w:t>
      </w:r>
      <w:r w:rsidR="002D3139">
        <w:rPr>
          <w:rFonts w:eastAsia="Arial" w:cs="Arial"/>
          <w:lang w:eastAsia="es-MX"/>
        </w:rPr>
        <w:t xml:space="preserve">con oportunidad por correo electrónico y que, </w:t>
      </w:r>
      <w:r w:rsidR="002D3139" w:rsidRPr="002D3139">
        <w:rPr>
          <w:rFonts w:eastAsia="Arial" w:cs="Arial"/>
          <w:lang w:eastAsia="es-MX"/>
        </w:rPr>
        <w:t>hubo el tiempo de revisión</w:t>
      </w:r>
      <w:r w:rsidR="002D3139">
        <w:rPr>
          <w:rFonts w:eastAsia="Arial" w:cs="Arial"/>
          <w:lang w:eastAsia="es-MX"/>
        </w:rPr>
        <w:t>, al</w:t>
      </w:r>
      <w:r w:rsidR="002D3139" w:rsidRPr="002D3139">
        <w:rPr>
          <w:rFonts w:eastAsia="Arial" w:cs="Arial"/>
          <w:lang w:eastAsia="es-MX"/>
        </w:rPr>
        <w:t xml:space="preserve"> no hab</w:t>
      </w:r>
      <w:r w:rsidR="002D3139">
        <w:rPr>
          <w:rFonts w:eastAsia="Arial" w:cs="Arial"/>
          <w:lang w:eastAsia="es-MX"/>
        </w:rPr>
        <w:t xml:space="preserve">er </w:t>
      </w:r>
      <w:r w:rsidR="002D3139" w:rsidRPr="002D3139">
        <w:rPr>
          <w:rFonts w:eastAsia="Arial" w:cs="Arial"/>
          <w:lang w:eastAsia="es-MX"/>
        </w:rPr>
        <w:t>recibido alguna observación o corrección, solicit</w:t>
      </w:r>
      <w:r w:rsidR="002D3139">
        <w:rPr>
          <w:rFonts w:eastAsia="Arial" w:cs="Arial"/>
          <w:lang w:eastAsia="es-MX"/>
        </w:rPr>
        <w:t>a</w:t>
      </w:r>
      <w:r w:rsidR="002D3139" w:rsidRPr="002D3139">
        <w:rPr>
          <w:rFonts w:eastAsia="Arial" w:cs="Arial"/>
          <w:lang w:eastAsia="es-MX"/>
        </w:rPr>
        <w:t xml:space="preserve"> se omita la lectura a la misma y proceder durante el desarrollo de la sesión a recabar las firmas por parte de cada uno de ustedes. A su consideración.</w:t>
      </w:r>
    </w:p>
    <w:p w14:paraId="3BC67772" w14:textId="77777777" w:rsidR="007E5BDA" w:rsidRDefault="007E5BDA" w:rsidP="00A23BF5">
      <w:pPr>
        <w:rPr>
          <w:rFonts w:eastAsia="Arial" w:cs="Arial"/>
          <w:lang w:eastAsia="es-MX"/>
        </w:rPr>
      </w:pPr>
    </w:p>
    <w:p w14:paraId="6D1E276E" w14:textId="1A582242" w:rsidR="005634C1" w:rsidRDefault="007E5BDA" w:rsidP="00A23BF5">
      <w:pPr>
        <w:rPr>
          <w:rFonts w:eastAsia="Arial" w:cs="Arial"/>
          <w:lang w:eastAsia="es-MX"/>
        </w:rPr>
      </w:pPr>
      <w:r>
        <w:rPr>
          <w:rFonts w:eastAsia="Arial" w:cs="Arial"/>
          <w:lang w:eastAsia="es-MX"/>
        </w:rPr>
        <w:t xml:space="preserve">Las y los integrantes de la Comisión Ejecutiva se manifiestan a favor. </w:t>
      </w:r>
    </w:p>
    <w:p w14:paraId="51175A5A" w14:textId="77777777" w:rsidR="00A23BF5" w:rsidRPr="00A23BF5" w:rsidRDefault="00A23BF5" w:rsidP="00A23BF5">
      <w:pPr>
        <w:rPr>
          <w:rFonts w:eastAsia="Arial" w:cs="Arial"/>
          <w:b/>
          <w:bCs/>
          <w:color w:val="006078"/>
          <w:szCs w:val="22"/>
        </w:rPr>
      </w:pPr>
    </w:p>
    <w:p w14:paraId="166E1BC8" w14:textId="262FC9E6" w:rsidR="00FE5F0D" w:rsidRPr="00FE5F0D" w:rsidRDefault="00A23BF5" w:rsidP="00FE5F0D">
      <w:pPr>
        <w:pStyle w:val="Prrafodelista"/>
        <w:numPr>
          <w:ilvl w:val="0"/>
          <w:numId w:val="1"/>
        </w:numPr>
        <w:rPr>
          <w:rFonts w:eastAsia="Arial" w:cs="Arial"/>
          <w:b/>
          <w:bCs/>
          <w:color w:val="006078"/>
          <w:szCs w:val="22"/>
        </w:rPr>
      </w:pPr>
      <w:r w:rsidRPr="00A23BF5">
        <w:rPr>
          <w:rFonts w:eastAsia="Arial" w:cs="Arial"/>
          <w:b/>
          <w:bCs/>
          <w:color w:val="006078"/>
          <w:szCs w:val="22"/>
        </w:rPr>
        <w:t xml:space="preserve">Presentación del seguimiento de </w:t>
      </w:r>
      <w:r w:rsidR="00347A7F">
        <w:rPr>
          <w:rFonts w:eastAsia="Arial" w:cs="Arial"/>
          <w:b/>
          <w:bCs/>
          <w:color w:val="006078"/>
          <w:szCs w:val="22"/>
        </w:rPr>
        <w:t>a</w:t>
      </w:r>
      <w:r w:rsidRPr="00A23BF5">
        <w:rPr>
          <w:rFonts w:eastAsia="Arial" w:cs="Arial"/>
          <w:b/>
          <w:bCs/>
          <w:color w:val="006078"/>
          <w:szCs w:val="22"/>
        </w:rPr>
        <w:t>cuerdos</w:t>
      </w:r>
    </w:p>
    <w:p w14:paraId="5ED03D37" w14:textId="77777777" w:rsidR="0003088E" w:rsidRDefault="0003088E" w:rsidP="00C86FA3">
      <w:pPr>
        <w:rPr>
          <w:rFonts w:cs="Arial"/>
        </w:rPr>
      </w:pPr>
    </w:p>
    <w:p w14:paraId="7EDFF82F" w14:textId="2E98597B" w:rsidR="00C86FA3" w:rsidRPr="00A401B8" w:rsidRDefault="00CE581D" w:rsidP="00C86FA3">
      <w:pPr>
        <w:rPr>
          <w:rFonts w:cs="Arial"/>
        </w:rPr>
      </w:pPr>
      <w:r>
        <w:rPr>
          <w:rFonts w:cs="Arial"/>
        </w:rPr>
        <w:t xml:space="preserve">El </w:t>
      </w:r>
      <w:r w:rsidR="005C381B">
        <w:rPr>
          <w:rFonts w:cs="Arial"/>
        </w:rPr>
        <w:t>Secretario Técnico proyecta el estado que guardan los acuerdos:</w:t>
      </w:r>
    </w:p>
    <w:p w14:paraId="3A37362E" w14:textId="7EBA2B10" w:rsidR="00055E84" w:rsidRDefault="00055E84" w:rsidP="00055E84">
      <w:pPr>
        <w:contextualSpacing/>
      </w:pPr>
    </w:p>
    <w:tbl>
      <w:tblPr>
        <w:tblStyle w:val="Tablaconcuadrcula"/>
        <w:tblW w:w="4975" w:type="pct"/>
        <w:tblLayout w:type="fixed"/>
        <w:tblLook w:val="04A0" w:firstRow="1" w:lastRow="0" w:firstColumn="1" w:lastColumn="0" w:noHBand="0" w:noVBand="1"/>
      </w:tblPr>
      <w:tblGrid>
        <w:gridCol w:w="1157"/>
        <w:gridCol w:w="1462"/>
        <w:gridCol w:w="2904"/>
        <w:gridCol w:w="3261"/>
      </w:tblGrid>
      <w:tr w:rsidR="00A5251A" w:rsidRPr="00C570A0" w14:paraId="3AF2D075" w14:textId="77777777" w:rsidTr="005C381B">
        <w:tc>
          <w:tcPr>
            <w:tcW w:w="659" w:type="pct"/>
            <w:shd w:val="clear" w:color="auto" w:fill="002060"/>
          </w:tcPr>
          <w:p w14:paraId="3DBA69E4" w14:textId="77777777" w:rsidR="00A5251A" w:rsidRPr="00A65777" w:rsidRDefault="00A5251A" w:rsidP="001125CA">
            <w:pPr>
              <w:contextualSpacing/>
              <w:jc w:val="center"/>
              <w:rPr>
                <w:rFonts w:cs="Arial"/>
                <w:b/>
                <w:sz w:val="20"/>
                <w:szCs w:val="19"/>
              </w:rPr>
            </w:pPr>
            <w:r w:rsidRPr="00A65777">
              <w:rPr>
                <w:rFonts w:cs="Arial"/>
                <w:b/>
                <w:sz w:val="20"/>
                <w:szCs w:val="19"/>
              </w:rPr>
              <w:t xml:space="preserve">Año </w:t>
            </w:r>
          </w:p>
        </w:tc>
        <w:tc>
          <w:tcPr>
            <w:tcW w:w="832" w:type="pct"/>
            <w:shd w:val="clear" w:color="auto" w:fill="002060"/>
          </w:tcPr>
          <w:p w14:paraId="337D1C8E" w14:textId="77777777" w:rsidR="00A5251A" w:rsidRPr="00A65777" w:rsidRDefault="00A5251A" w:rsidP="001D6B15">
            <w:pPr>
              <w:contextualSpacing/>
              <w:jc w:val="center"/>
              <w:rPr>
                <w:rFonts w:cs="Arial"/>
                <w:b/>
                <w:sz w:val="20"/>
                <w:szCs w:val="19"/>
              </w:rPr>
            </w:pPr>
            <w:r w:rsidRPr="00A65777">
              <w:rPr>
                <w:rFonts w:cs="Arial"/>
                <w:b/>
                <w:sz w:val="20"/>
                <w:szCs w:val="19"/>
              </w:rPr>
              <w:t>Acuerdo</w:t>
            </w:r>
          </w:p>
        </w:tc>
        <w:tc>
          <w:tcPr>
            <w:tcW w:w="1653" w:type="pct"/>
            <w:shd w:val="clear" w:color="auto" w:fill="002060"/>
          </w:tcPr>
          <w:p w14:paraId="61BD4D6C" w14:textId="77777777" w:rsidR="00A5251A" w:rsidRPr="00A65777" w:rsidRDefault="00A5251A" w:rsidP="001D6B15">
            <w:pPr>
              <w:contextualSpacing/>
              <w:jc w:val="center"/>
              <w:rPr>
                <w:rFonts w:cs="Arial"/>
                <w:b/>
                <w:sz w:val="20"/>
                <w:szCs w:val="19"/>
              </w:rPr>
            </w:pPr>
            <w:r w:rsidRPr="00A65777">
              <w:rPr>
                <w:rFonts w:cs="Arial"/>
                <w:b/>
                <w:sz w:val="20"/>
                <w:szCs w:val="19"/>
              </w:rPr>
              <w:t>Asunto</w:t>
            </w:r>
          </w:p>
        </w:tc>
        <w:tc>
          <w:tcPr>
            <w:tcW w:w="1856" w:type="pct"/>
            <w:shd w:val="clear" w:color="auto" w:fill="002060"/>
          </w:tcPr>
          <w:p w14:paraId="36502045" w14:textId="77777777" w:rsidR="00A5251A" w:rsidRPr="00A65777" w:rsidRDefault="00A5251A" w:rsidP="001D6B15">
            <w:pPr>
              <w:ind w:left="317" w:hanging="284"/>
              <w:contextualSpacing/>
              <w:jc w:val="center"/>
              <w:rPr>
                <w:rFonts w:cs="Arial"/>
                <w:b/>
                <w:sz w:val="20"/>
                <w:szCs w:val="19"/>
              </w:rPr>
            </w:pPr>
            <w:r w:rsidRPr="00A65777">
              <w:rPr>
                <w:rFonts w:cs="Arial"/>
                <w:b/>
                <w:sz w:val="20"/>
                <w:szCs w:val="19"/>
              </w:rPr>
              <w:t>Estado</w:t>
            </w:r>
          </w:p>
        </w:tc>
      </w:tr>
      <w:tr w:rsidR="00CE581D" w:rsidRPr="0039525D" w14:paraId="117BF098" w14:textId="77777777" w:rsidTr="005C381B">
        <w:trPr>
          <w:trHeight w:val="473"/>
        </w:trPr>
        <w:tc>
          <w:tcPr>
            <w:tcW w:w="659" w:type="pct"/>
            <w:vMerge w:val="restart"/>
          </w:tcPr>
          <w:p w14:paraId="71A1470C" w14:textId="77777777" w:rsidR="00CE581D" w:rsidRDefault="00CE581D" w:rsidP="00CE581D">
            <w:pPr>
              <w:contextualSpacing/>
              <w:jc w:val="center"/>
              <w:rPr>
                <w:rFonts w:cs="Arial"/>
                <w:b/>
                <w:bCs/>
                <w:sz w:val="32"/>
                <w:szCs w:val="40"/>
              </w:rPr>
            </w:pPr>
          </w:p>
          <w:p w14:paraId="622155A0" w14:textId="77777777" w:rsidR="00CE581D" w:rsidRDefault="00CE581D" w:rsidP="00CE581D">
            <w:pPr>
              <w:contextualSpacing/>
              <w:rPr>
                <w:rFonts w:cs="Arial"/>
                <w:b/>
                <w:bCs/>
                <w:sz w:val="32"/>
                <w:szCs w:val="40"/>
              </w:rPr>
            </w:pPr>
          </w:p>
          <w:p w14:paraId="25F64955" w14:textId="1DD727DF" w:rsidR="00CE581D" w:rsidRDefault="00CE581D" w:rsidP="00CE581D">
            <w:pPr>
              <w:contextualSpacing/>
              <w:jc w:val="center"/>
              <w:rPr>
                <w:rFonts w:cs="Arial"/>
                <w:b/>
                <w:bCs/>
                <w:sz w:val="32"/>
                <w:szCs w:val="40"/>
              </w:rPr>
            </w:pPr>
            <w:r>
              <w:rPr>
                <w:rFonts w:cs="Arial"/>
                <w:b/>
                <w:bCs/>
                <w:sz w:val="32"/>
                <w:szCs w:val="40"/>
              </w:rPr>
              <w:t>2022</w:t>
            </w:r>
          </w:p>
        </w:tc>
        <w:tc>
          <w:tcPr>
            <w:tcW w:w="832" w:type="pct"/>
            <w:shd w:val="clear" w:color="auto" w:fill="auto"/>
          </w:tcPr>
          <w:p w14:paraId="746819B1" w14:textId="198D84C4" w:rsidR="00CE581D" w:rsidRPr="00CA68E8" w:rsidRDefault="00CE581D" w:rsidP="00CE581D">
            <w:pPr>
              <w:jc w:val="left"/>
              <w:rPr>
                <w:rFonts w:cs="Arial"/>
                <w:szCs w:val="20"/>
              </w:rPr>
            </w:pPr>
            <w:r w:rsidRPr="00B55DB1">
              <w:rPr>
                <w:rFonts w:eastAsia="Arial" w:cs="Arial"/>
              </w:rPr>
              <w:t>A.CE.2022.1</w:t>
            </w:r>
            <w:r>
              <w:rPr>
                <w:rFonts w:eastAsia="Arial" w:cs="Arial"/>
              </w:rPr>
              <w:t>9, de 15.12.2022</w:t>
            </w:r>
          </w:p>
        </w:tc>
        <w:tc>
          <w:tcPr>
            <w:tcW w:w="1653" w:type="pct"/>
            <w:shd w:val="clear" w:color="auto" w:fill="auto"/>
          </w:tcPr>
          <w:p w14:paraId="652B040E" w14:textId="77777777" w:rsidR="00CE581D" w:rsidRDefault="00CE581D" w:rsidP="00CE581D">
            <w:pPr>
              <w:spacing w:after="2" w:line="238" w:lineRule="auto"/>
              <w:ind w:right="98"/>
              <w:rPr>
                <w:rFonts w:eastAsia="Arial" w:cs="Arial"/>
              </w:rPr>
            </w:pPr>
            <w:r w:rsidRPr="00047384">
              <w:rPr>
                <w:rFonts w:eastAsia="Arial" w:cs="Arial"/>
              </w:rPr>
              <w:t>Se aprueba el Orden del día.</w:t>
            </w:r>
          </w:p>
          <w:p w14:paraId="58AE9702" w14:textId="3E477769" w:rsidR="00CE581D" w:rsidRPr="00CA68E8" w:rsidRDefault="00CE581D" w:rsidP="00CE581D">
            <w:pPr>
              <w:jc w:val="left"/>
              <w:rPr>
                <w:rFonts w:eastAsia="Times New Roman" w:cs="Arial"/>
                <w:szCs w:val="20"/>
                <w:lang w:val="es-ES"/>
              </w:rPr>
            </w:pPr>
            <w:r>
              <w:rPr>
                <w:rFonts w:eastAsia="Arial" w:cs="Arial"/>
              </w:rPr>
              <w:t xml:space="preserve"> </w:t>
            </w:r>
          </w:p>
        </w:tc>
        <w:tc>
          <w:tcPr>
            <w:tcW w:w="1856" w:type="pct"/>
            <w:shd w:val="clear" w:color="auto" w:fill="auto"/>
          </w:tcPr>
          <w:p w14:paraId="3CE3FD5F" w14:textId="56BCC751" w:rsidR="00CE581D" w:rsidRPr="00CE581D" w:rsidRDefault="00CE581D" w:rsidP="00CE581D">
            <w:pPr>
              <w:contextualSpacing/>
              <w:rPr>
                <w:rFonts w:cs="Arial"/>
              </w:rPr>
            </w:pPr>
            <w:r>
              <w:rPr>
                <w:rFonts w:cs="Arial"/>
              </w:rPr>
              <w:t>Concluido</w:t>
            </w:r>
          </w:p>
        </w:tc>
      </w:tr>
      <w:tr w:rsidR="00CE581D" w:rsidRPr="0039525D" w14:paraId="458119F7" w14:textId="77777777" w:rsidTr="005C381B">
        <w:trPr>
          <w:trHeight w:val="473"/>
        </w:trPr>
        <w:tc>
          <w:tcPr>
            <w:tcW w:w="659" w:type="pct"/>
            <w:vMerge/>
          </w:tcPr>
          <w:p w14:paraId="4F27F6C1" w14:textId="77777777" w:rsidR="00CE581D" w:rsidRDefault="00CE581D" w:rsidP="00CE581D">
            <w:pPr>
              <w:contextualSpacing/>
              <w:jc w:val="center"/>
              <w:rPr>
                <w:rFonts w:cs="Arial"/>
                <w:b/>
                <w:bCs/>
                <w:sz w:val="32"/>
                <w:szCs w:val="40"/>
              </w:rPr>
            </w:pPr>
          </w:p>
        </w:tc>
        <w:tc>
          <w:tcPr>
            <w:tcW w:w="832" w:type="pct"/>
            <w:shd w:val="clear" w:color="auto" w:fill="auto"/>
          </w:tcPr>
          <w:p w14:paraId="4B32399B" w14:textId="233755E7" w:rsidR="00CE581D" w:rsidRPr="00CA68E8" w:rsidRDefault="00CE581D" w:rsidP="00CE581D">
            <w:pPr>
              <w:rPr>
                <w:rFonts w:cs="Arial"/>
                <w:szCs w:val="20"/>
              </w:rPr>
            </w:pPr>
            <w:r w:rsidRPr="00B55DB1">
              <w:rPr>
                <w:rFonts w:eastAsia="Arial" w:cs="Arial"/>
              </w:rPr>
              <w:t>A.CE.2022.</w:t>
            </w:r>
            <w:r>
              <w:rPr>
                <w:rFonts w:eastAsia="Arial" w:cs="Arial"/>
              </w:rPr>
              <w:t>20, de 15.12.2022</w:t>
            </w:r>
          </w:p>
        </w:tc>
        <w:tc>
          <w:tcPr>
            <w:tcW w:w="1653" w:type="pct"/>
            <w:shd w:val="clear" w:color="auto" w:fill="FFFFFF" w:themeFill="background1"/>
          </w:tcPr>
          <w:p w14:paraId="60D8D3F0" w14:textId="1CE752D7" w:rsidR="00CE581D" w:rsidRPr="00901D76" w:rsidRDefault="00CE581D" w:rsidP="00CE581D">
            <w:pPr>
              <w:rPr>
                <w:rFonts w:eastAsia="Times New Roman" w:cs="Arial"/>
                <w:szCs w:val="20"/>
                <w:lang w:val="es-ES"/>
              </w:rPr>
            </w:pPr>
            <w:r w:rsidRPr="00323DEA">
              <w:rPr>
                <w:rFonts w:eastAsia="Arial" w:cs="Arial"/>
              </w:rPr>
              <w:t>Se aprueba el Acta de la sesión celebrada el 20 de octubre de 2022 de esta Comisión Ejecutiva.</w:t>
            </w:r>
          </w:p>
        </w:tc>
        <w:tc>
          <w:tcPr>
            <w:tcW w:w="1856" w:type="pct"/>
            <w:shd w:val="clear" w:color="auto" w:fill="FFFFFF" w:themeFill="background1"/>
          </w:tcPr>
          <w:p w14:paraId="7161C65D" w14:textId="77777777" w:rsidR="00CE581D" w:rsidRDefault="00CE581D" w:rsidP="00CE581D">
            <w:pPr>
              <w:rPr>
                <w:rFonts w:cs="Arial"/>
              </w:rPr>
            </w:pPr>
            <w:r>
              <w:rPr>
                <w:rFonts w:cs="Arial"/>
              </w:rPr>
              <w:t>Concluido</w:t>
            </w:r>
          </w:p>
          <w:p w14:paraId="794775DA" w14:textId="4F03C9D5" w:rsidR="00CE581D" w:rsidRPr="00CE581D" w:rsidRDefault="00CE581D" w:rsidP="00CE581D">
            <w:pPr>
              <w:contextualSpacing/>
              <w:rPr>
                <w:rFonts w:cs="Arial"/>
                <w:szCs w:val="20"/>
              </w:rPr>
            </w:pPr>
            <w:r>
              <w:rPr>
                <w:rFonts w:cs="Arial"/>
              </w:rPr>
              <w:t xml:space="preserve">Acta firmada, publicada y disponible en </w:t>
            </w:r>
            <w:hyperlink r:id="rId12" w:history="1">
              <w:r w:rsidRPr="00DE5B99">
                <w:rPr>
                  <w:rStyle w:val="Hipervnculo"/>
                  <w:rFonts w:cs="Arial"/>
                </w:rPr>
                <w:t>https://sesaj.org/sites/default/files/2023-01/11.-Acta-Sesion-Ordinaria-CE-SEAJAL-20221020.pdf</w:t>
              </w:r>
            </w:hyperlink>
            <w:r>
              <w:rPr>
                <w:rFonts w:cs="Arial"/>
              </w:rPr>
              <w:t xml:space="preserve"> </w:t>
            </w:r>
          </w:p>
        </w:tc>
      </w:tr>
    </w:tbl>
    <w:p w14:paraId="42396B94" w14:textId="77777777" w:rsidR="00C86FA3" w:rsidRDefault="00C86FA3" w:rsidP="00C86FA3">
      <w:pPr>
        <w:rPr>
          <w:rFonts w:eastAsia="Arial" w:cs="Arial"/>
          <w:b/>
          <w:bCs/>
          <w:color w:val="006078"/>
          <w:szCs w:val="22"/>
        </w:rPr>
      </w:pPr>
    </w:p>
    <w:p w14:paraId="30F90C7C" w14:textId="328AD64F" w:rsidR="00232E1F" w:rsidRDefault="005C381B" w:rsidP="00B428C2">
      <w:pPr>
        <w:rPr>
          <w:rFonts w:eastAsia="Arial" w:cs="Arial"/>
          <w:bCs/>
          <w:lang w:eastAsia="es-MX"/>
        </w:rPr>
      </w:pPr>
      <w:r>
        <w:rPr>
          <w:rFonts w:eastAsia="Arial" w:cs="Arial"/>
          <w:bCs/>
          <w:lang w:eastAsia="es-MX"/>
        </w:rPr>
        <w:t xml:space="preserve">Puntualiza que, </w:t>
      </w:r>
      <w:r w:rsidRPr="005C381B">
        <w:rPr>
          <w:rFonts w:eastAsia="Arial" w:cs="Arial"/>
          <w:bCs/>
          <w:lang w:eastAsia="es-MX"/>
        </w:rPr>
        <w:t>se presentaron 2 acuerdos, que están concluidos, el primero fue el relativo a la aprobación del orden del día, el segundo a la aprobación del acta de la sesión del 20 de octubre del año 2022, misma que incluso est</w:t>
      </w:r>
      <w:r>
        <w:rPr>
          <w:rFonts w:eastAsia="Arial" w:cs="Arial"/>
          <w:bCs/>
          <w:lang w:eastAsia="es-MX"/>
        </w:rPr>
        <w:t>á</w:t>
      </w:r>
      <w:r w:rsidRPr="005C381B">
        <w:rPr>
          <w:rFonts w:eastAsia="Arial" w:cs="Arial"/>
          <w:bCs/>
          <w:lang w:eastAsia="es-MX"/>
        </w:rPr>
        <w:t xml:space="preserve"> publicada en la página oficial. </w:t>
      </w:r>
      <w:r>
        <w:rPr>
          <w:rFonts w:eastAsia="Arial" w:cs="Arial"/>
          <w:bCs/>
          <w:lang w:eastAsia="es-MX"/>
        </w:rPr>
        <w:t>E</w:t>
      </w:r>
      <w:r w:rsidRPr="005C381B">
        <w:rPr>
          <w:rFonts w:eastAsia="Arial" w:cs="Arial"/>
          <w:bCs/>
          <w:lang w:eastAsia="es-MX"/>
        </w:rPr>
        <w:t xml:space="preserve">s </w:t>
      </w:r>
      <w:r>
        <w:rPr>
          <w:rFonts w:eastAsia="Arial" w:cs="Arial"/>
          <w:bCs/>
          <w:lang w:eastAsia="es-MX"/>
        </w:rPr>
        <w:t xml:space="preserve">en </w:t>
      </w:r>
      <w:r w:rsidRPr="005C381B">
        <w:rPr>
          <w:rFonts w:eastAsia="Arial" w:cs="Arial"/>
          <w:bCs/>
          <w:lang w:eastAsia="es-MX"/>
        </w:rPr>
        <w:t>cuanto a la presentación de los acuerdos.</w:t>
      </w:r>
    </w:p>
    <w:p w14:paraId="61C9751A" w14:textId="77777777" w:rsidR="001001B0" w:rsidRDefault="001001B0" w:rsidP="00C82222">
      <w:pPr>
        <w:rPr>
          <w:rFonts w:eastAsia="Arial" w:cs="Arial"/>
          <w:bCs/>
          <w:lang w:eastAsia="es-MX"/>
        </w:rPr>
      </w:pPr>
    </w:p>
    <w:p w14:paraId="7E8C736B" w14:textId="1B788187" w:rsidR="000B63DE" w:rsidRPr="005D243A" w:rsidRDefault="005D243A" w:rsidP="005D243A">
      <w:pPr>
        <w:pStyle w:val="Prrafodelista"/>
        <w:numPr>
          <w:ilvl w:val="0"/>
          <w:numId w:val="1"/>
        </w:numPr>
        <w:rPr>
          <w:rFonts w:eastAsia="Arial" w:cs="Arial"/>
          <w:b/>
          <w:bCs/>
          <w:color w:val="006078"/>
          <w:szCs w:val="22"/>
        </w:rPr>
      </w:pPr>
      <w:r>
        <w:rPr>
          <w:rFonts w:eastAsia="Arial" w:cs="Arial"/>
          <w:b/>
          <w:bCs/>
          <w:color w:val="006078"/>
          <w:szCs w:val="22"/>
        </w:rPr>
        <w:t xml:space="preserve">Presentación de </w:t>
      </w:r>
      <w:r w:rsidRPr="005D243A">
        <w:rPr>
          <w:rFonts w:eastAsia="Arial" w:cs="Arial"/>
          <w:b/>
          <w:bCs/>
          <w:color w:val="006078"/>
          <w:szCs w:val="22"/>
        </w:rPr>
        <w:t xml:space="preserve">Actividades del Programa de Trabajo </w:t>
      </w:r>
      <w:r w:rsidR="004D7E4B">
        <w:rPr>
          <w:rFonts w:eastAsia="Arial" w:cs="Arial"/>
          <w:b/>
          <w:bCs/>
          <w:color w:val="006078"/>
          <w:szCs w:val="22"/>
        </w:rPr>
        <w:t xml:space="preserve">Anual </w:t>
      </w:r>
      <w:r w:rsidRPr="005D243A">
        <w:rPr>
          <w:rFonts w:eastAsia="Arial" w:cs="Arial"/>
          <w:b/>
          <w:bCs/>
          <w:color w:val="006078"/>
          <w:szCs w:val="22"/>
        </w:rPr>
        <w:t>de la SESAJ 2023 en las que participa la Comisión Ejecutiva</w:t>
      </w:r>
    </w:p>
    <w:p w14:paraId="63DF9851" w14:textId="77777777" w:rsidR="00B275B1" w:rsidRDefault="00B275B1" w:rsidP="00B275B1">
      <w:pPr>
        <w:rPr>
          <w:rFonts w:eastAsia="Arial" w:cs="Arial"/>
        </w:rPr>
      </w:pPr>
    </w:p>
    <w:p w14:paraId="5729B910" w14:textId="2B9692B8" w:rsidR="00D53E79" w:rsidRDefault="00321160" w:rsidP="00321160">
      <w:pPr>
        <w:rPr>
          <w:rFonts w:eastAsia="Arial" w:cs="Arial"/>
          <w:lang w:eastAsia="es-MX"/>
        </w:rPr>
      </w:pPr>
      <w:r>
        <w:rPr>
          <w:rFonts w:eastAsia="Arial" w:cs="Arial"/>
          <w:lang w:eastAsia="es-MX"/>
        </w:rPr>
        <w:t>El Secretario Técnico menciona que, d</w:t>
      </w:r>
      <w:r w:rsidRPr="00321160">
        <w:rPr>
          <w:rFonts w:eastAsia="Arial" w:cs="Arial"/>
          <w:lang w:eastAsia="es-MX"/>
        </w:rPr>
        <w:t xml:space="preserve">e conformidad con el fundamento jurídico que regula, orienta, rige, </w:t>
      </w:r>
      <w:r>
        <w:rPr>
          <w:rFonts w:eastAsia="Arial" w:cs="Arial"/>
          <w:lang w:eastAsia="es-MX"/>
        </w:rPr>
        <w:t>la</w:t>
      </w:r>
      <w:r w:rsidRPr="00321160">
        <w:rPr>
          <w:rFonts w:eastAsia="Arial" w:cs="Arial"/>
          <w:lang w:eastAsia="es-MX"/>
        </w:rPr>
        <w:t xml:space="preserve"> Comisión Ejecutiva, particularmente el artículo 21 fracción IV, que establece que es atribución del Comité de Participación Social, opinar y realizar propuestas a través de su participación en la Comisión Ejecutiva sobre la Política Estatal y Políticas Integrales.</w:t>
      </w:r>
    </w:p>
    <w:p w14:paraId="2337F74E" w14:textId="77777777" w:rsidR="0087778D" w:rsidRDefault="0087778D" w:rsidP="003363BF">
      <w:pPr>
        <w:rPr>
          <w:rFonts w:eastAsia="Arial" w:cs="Arial"/>
          <w:lang w:eastAsia="es-MX"/>
        </w:rPr>
      </w:pPr>
    </w:p>
    <w:p w14:paraId="05EDF454" w14:textId="1C3B3D07" w:rsidR="00D81651" w:rsidRDefault="001451F5" w:rsidP="00710DC0">
      <w:pPr>
        <w:rPr>
          <w:rFonts w:eastAsia="Arial" w:cs="Arial"/>
          <w:lang w:eastAsia="es-MX"/>
        </w:rPr>
      </w:pPr>
      <w:r w:rsidRPr="001451F5">
        <w:rPr>
          <w:rFonts w:eastAsia="Arial" w:cs="Arial"/>
          <w:lang w:eastAsia="es-MX"/>
        </w:rPr>
        <w:t>Con base en el artículo 31</w:t>
      </w:r>
      <w:r>
        <w:rPr>
          <w:rFonts w:eastAsia="Arial" w:cs="Arial"/>
          <w:lang w:eastAsia="es-MX"/>
        </w:rPr>
        <w:t>,</w:t>
      </w:r>
      <w:r w:rsidRPr="001451F5">
        <w:rPr>
          <w:rFonts w:eastAsia="Arial" w:cs="Arial"/>
          <w:lang w:eastAsia="es-MX"/>
        </w:rPr>
        <w:t xml:space="preserve"> la Comisión Ejecutiva tendrá a su cargo</w:t>
      </w:r>
      <w:r>
        <w:rPr>
          <w:rFonts w:eastAsia="Arial" w:cs="Arial"/>
          <w:lang w:eastAsia="es-MX"/>
        </w:rPr>
        <w:t>,</w:t>
      </w:r>
      <w:r w:rsidRPr="001451F5">
        <w:rPr>
          <w:rFonts w:eastAsia="Arial" w:cs="Arial"/>
          <w:lang w:eastAsia="es-MX"/>
        </w:rPr>
        <w:t xml:space="preserve"> entre otros</w:t>
      </w:r>
      <w:r>
        <w:rPr>
          <w:rFonts w:eastAsia="Arial" w:cs="Arial"/>
          <w:lang w:eastAsia="es-MX"/>
        </w:rPr>
        <w:t>,</w:t>
      </w:r>
      <w:r w:rsidRPr="001451F5">
        <w:rPr>
          <w:rFonts w:eastAsia="Arial" w:cs="Arial"/>
          <w:lang w:eastAsia="es-MX"/>
        </w:rPr>
        <w:t xml:space="preserve"> la generación de insumos técnicos necesarios para que el Comité Coordinador realice sus funciones y en lo relativo al Secretario Técnico, se tiene la facultad establecida en el artículo 35 fracción IV de elaborar los anteproyectos de metodologías, indicadores y políticas integrales para ser discutidas en la Comisión Ejecutiva y, en su caso, ser sometidas a</w:t>
      </w:r>
      <w:r w:rsidR="001D00FD">
        <w:rPr>
          <w:rFonts w:eastAsia="Arial" w:cs="Arial"/>
          <w:lang w:eastAsia="es-MX"/>
        </w:rPr>
        <w:t xml:space="preserve"> </w:t>
      </w:r>
      <w:r w:rsidRPr="001451F5">
        <w:rPr>
          <w:rFonts w:eastAsia="Arial" w:cs="Arial"/>
          <w:lang w:eastAsia="es-MX"/>
        </w:rPr>
        <w:t xml:space="preserve"> consideración del Comité Coordinador. </w:t>
      </w:r>
    </w:p>
    <w:p w14:paraId="16FA0663" w14:textId="77777777" w:rsidR="00D81651" w:rsidRDefault="00D81651" w:rsidP="00710DC0">
      <w:pPr>
        <w:rPr>
          <w:rFonts w:eastAsia="Arial" w:cs="Arial"/>
          <w:lang w:eastAsia="es-MX"/>
        </w:rPr>
      </w:pPr>
    </w:p>
    <w:p w14:paraId="7EB1D9D7" w14:textId="352BD41D" w:rsidR="00DF3CC8" w:rsidRDefault="00B83DDC" w:rsidP="00710DC0">
      <w:pPr>
        <w:rPr>
          <w:rFonts w:eastAsia="Arial" w:cs="Arial"/>
          <w:lang w:eastAsia="es-MX"/>
        </w:rPr>
      </w:pPr>
      <w:r>
        <w:rPr>
          <w:rFonts w:eastAsia="Arial" w:cs="Arial"/>
          <w:lang w:eastAsia="es-MX"/>
        </w:rPr>
        <w:t>C</w:t>
      </w:r>
      <w:r w:rsidR="001451F5" w:rsidRPr="001451F5">
        <w:rPr>
          <w:rFonts w:eastAsia="Arial" w:cs="Arial"/>
          <w:lang w:eastAsia="es-MX"/>
        </w:rPr>
        <w:t xml:space="preserve">on </w:t>
      </w:r>
      <w:r>
        <w:rPr>
          <w:rFonts w:eastAsia="Arial" w:cs="Arial"/>
          <w:lang w:eastAsia="es-MX"/>
        </w:rPr>
        <w:t>dicho</w:t>
      </w:r>
      <w:r w:rsidR="001451F5" w:rsidRPr="001451F5">
        <w:rPr>
          <w:rFonts w:eastAsia="Arial" w:cs="Arial"/>
          <w:lang w:eastAsia="es-MX"/>
        </w:rPr>
        <w:t xml:space="preserve"> fundamento legal </w:t>
      </w:r>
      <w:r>
        <w:rPr>
          <w:rFonts w:eastAsia="Arial" w:cs="Arial"/>
          <w:lang w:eastAsia="es-MX"/>
        </w:rPr>
        <w:t xml:space="preserve">se </w:t>
      </w:r>
      <w:r w:rsidR="001451F5" w:rsidRPr="001451F5">
        <w:rPr>
          <w:rFonts w:eastAsia="Arial" w:cs="Arial"/>
          <w:lang w:eastAsia="es-MX"/>
        </w:rPr>
        <w:t>proced</w:t>
      </w:r>
      <w:r>
        <w:rPr>
          <w:rFonts w:eastAsia="Arial" w:cs="Arial"/>
          <w:lang w:eastAsia="es-MX"/>
        </w:rPr>
        <w:t>e</w:t>
      </w:r>
      <w:r w:rsidR="001451F5" w:rsidRPr="001451F5">
        <w:rPr>
          <w:rFonts w:eastAsia="Arial" w:cs="Arial"/>
          <w:lang w:eastAsia="es-MX"/>
        </w:rPr>
        <w:t xml:space="preserve"> a la fundamentación de los instrumentos que </w:t>
      </w:r>
      <w:r w:rsidR="004D6658">
        <w:rPr>
          <w:rFonts w:eastAsia="Arial" w:cs="Arial"/>
          <w:lang w:eastAsia="es-MX"/>
        </w:rPr>
        <w:t xml:space="preserve">se </w:t>
      </w:r>
      <w:r w:rsidR="001451F5" w:rsidRPr="001451F5">
        <w:rPr>
          <w:rFonts w:eastAsia="Arial" w:cs="Arial"/>
          <w:lang w:eastAsia="es-MX"/>
        </w:rPr>
        <w:t xml:space="preserve">han hecho llegar a cada uno </w:t>
      </w:r>
      <w:r w:rsidR="00BE1FF1">
        <w:rPr>
          <w:rFonts w:eastAsia="Arial" w:cs="Arial"/>
          <w:lang w:eastAsia="es-MX"/>
        </w:rPr>
        <w:t xml:space="preserve">y pone </w:t>
      </w:r>
      <w:r w:rsidR="001451F5" w:rsidRPr="001451F5">
        <w:rPr>
          <w:rFonts w:eastAsia="Arial" w:cs="Arial"/>
          <w:lang w:eastAsia="es-MX"/>
        </w:rPr>
        <w:t>en contexto dos grandes elementos</w:t>
      </w:r>
      <w:r w:rsidR="00BE1FF1">
        <w:rPr>
          <w:rFonts w:eastAsia="Arial" w:cs="Arial"/>
          <w:lang w:eastAsia="es-MX"/>
        </w:rPr>
        <w:t xml:space="preserve">: </w:t>
      </w:r>
    </w:p>
    <w:p w14:paraId="3339ED2D" w14:textId="77777777" w:rsidR="001451F5" w:rsidRDefault="001451F5" w:rsidP="00710DC0">
      <w:pPr>
        <w:rPr>
          <w:rFonts w:eastAsia="Arial" w:cs="Arial"/>
          <w:lang w:eastAsia="es-MX"/>
        </w:rPr>
      </w:pPr>
    </w:p>
    <w:p w14:paraId="46CFCC17" w14:textId="796D1312" w:rsidR="00D34671" w:rsidRDefault="00AF5811" w:rsidP="00710DC0">
      <w:pPr>
        <w:rPr>
          <w:rFonts w:eastAsia="Arial" w:cs="Arial"/>
          <w:lang w:eastAsia="es-MX"/>
        </w:rPr>
      </w:pPr>
      <w:r w:rsidRPr="00AF5811">
        <w:rPr>
          <w:rFonts w:eastAsia="Arial" w:cs="Arial"/>
          <w:lang w:eastAsia="es-MX"/>
        </w:rPr>
        <w:t>Los antecedentes que en el Programa de Trabajo del Comité Coordinador fueron fijad</w:t>
      </w:r>
      <w:r>
        <w:rPr>
          <w:rFonts w:eastAsia="Arial" w:cs="Arial"/>
          <w:lang w:eastAsia="es-MX"/>
        </w:rPr>
        <w:t>o</w:t>
      </w:r>
      <w:r w:rsidRPr="00AF5811">
        <w:rPr>
          <w:rFonts w:eastAsia="Arial" w:cs="Arial"/>
          <w:lang w:eastAsia="es-MX"/>
        </w:rPr>
        <w:t>s diferentes actividades</w:t>
      </w:r>
      <w:r>
        <w:rPr>
          <w:rFonts w:eastAsia="Arial" w:cs="Arial"/>
          <w:lang w:eastAsia="es-MX"/>
        </w:rPr>
        <w:t xml:space="preserve"> </w:t>
      </w:r>
      <w:r w:rsidRPr="00AF5811">
        <w:rPr>
          <w:rFonts w:eastAsia="Arial" w:cs="Arial"/>
          <w:lang w:eastAsia="es-MX"/>
        </w:rPr>
        <w:t xml:space="preserve">y </w:t>
      </w:r>
      <w:r w:rsidR="00A87A9B">
        <w:rPr>
          <w:rFonts w:eastAsia="Arial" w:cs="Arial"/>
          <w:lang w:eastAsia="es-MX"/>
        </w:rPr>
        <w:t>dos</w:t>
      </w:r>
      <w:r w:rsidRPr="00AF5811">
        <w:rPr>
          <w:rFonts w:eastAsia="Arial" w:cs="Arial"/>
          <w:lang w:eastAsia="es-MX"/>
        </w:rPr>
        <w:t xml:space="preserve"> proyectos estratégicos de alta relevancia: la Ruta de Implementación, después del nacimiento, diseño y configuración del sistema estatal y </w:t>
      </w:r>
      <w:r w:rsidR="009A5923">
        <w:rPr>
          <w:rFonts w:eastAsia="Arial" w:cs="Arial"/>
          <w:lang w:eastAsia="es-MX"/>
        </w:rPr>
        <w:t>nacional</w:t>
      </w:r>
      <w:r w:rsidRPr="00AF5811">
        <w:rPr>
          <w:rFonts w:eastAsia="Arial" w:cs="Arial"/>
          <w:lang w:eastAsia="es-MX"/>
        </w:rPr>
        <w:t xml:space="preserve">; elaboradas la Política y los Programas Marco de Implementación. </w:t>
      </w:r>
    </w:p>
    <w:p w14:paraId="590E345D" w14:textId="77777777" w:rsidR="00D34671" w:rsidRDefault="00D34671" w:rsidP="00710DC0">
      <w:pPr>
        <w:rPr>
          <w:rFonts w:eastAsia="Arial" w:cs="Arial"/>
          <w:lang w:eastAsia="es-MX"/>
        </w:rPr>
      </w:pPr>
    </w:p>
    <w:p w14:paraId="397EF6FC" w14:textId="04E42C2B" w:rsidR="00AF5811" w:rsidRDefault="00F74179" w:rsidP="00710DC0">
      <w:pPr>
        <w:rPr>
          <w:rFonts w:eastAsia="Arial" w:cs="Arial"/>
          <w:lang w:eastAsia="es-MX"/>
        </w:rPr>
      </w:pPr>
      <w:r>
        <w:rPr>
          <w:rFonts w:eastAsia="Arial" w:cs="Arial"/>
          <w:lang w:eastAsia="es-MX"/>
        </w:rPr>
        <w:t>El proyecto estratégico más importante es e</w:t>
      </w:r>
      <w:r w:rsidR="00AF5811" w:rsidRPr="00AF5811">
        <w:rPr>
          <w:rFonts w:eastAsia="Arial" w:cs="Arial"/>
          <w:lang w:eastAsia="es-MX"/>
        </w:rPr>
        <w:t xml:space="preserve">l trabajo </w:t>
      </w:r>
      <w:r>
        <w:rPr>
          <w:rFonts w:eastAsia="Arial" w:cs="Arial"/>
          <w:lang w:eastAsia="es-MX"/>
        </w:rPr>
        <w:t xml:space="preserve">que </w:t>
      </w:r>
      <w:r w:rsidR="00AF5811" w:rsidRPr="00AF5811">
        <w:rPr>
          <w:rFonts w:eastAsia="Arial" w:cs="Arial"/>
          <w:lang w:eastAsia="es-MX"/>
        </w:rPr>
        <w:t xml:space="preserve">se enfoca a implementar esos programas por parte de los entes públicos y para lograrlo </w:t>
      </w:r>
      <w:r w:rsidR="00A44E87">
        <w:rPr>
          <w:rFonts w:eastAsia="Arial" w:cs="Arial"/>
          <w:lang w:eastAsia="es-MX"/>
        </w:rPr>
        <w:t>se</w:t>
      </w:r>
      <w:r w:rsidR="00AF5811" w:rsidRPr="00AF5811">
        <w:rPr>
          <w:rFonts w:eastAsia="Arial" w:cs="Arial"/>
          <w:lang w:eastAsia="es-MX"/>
        </w:rPr>
        <w:t xml:space="preserve"> plantea una ruta que conocen y que ha sido aprobado por el Comité Coordinador.</w:t>
      </w:r>
    </w:p>
    <w:p w14:paraId="516A49A5" w14:textId="77777777" w:rsidR="00A44E87" w:rsidRDefault="00A44E87" w:rsidP="00710DC0">
      <w:pPr>
        <w:rPr>
          <w:rFonts w:eastAsia="Arial" w:cs="Arial"/>
          <w:lang w:eastAsia="es-MX"/>
        </w:rPr>
      </w:pPr>
    </w:p>
    <w:p w14:paraId="65DEEF21" w14:textId="0DD47DC1" w:rsidR="00A44E87" w:rsidRDefault="00AC3723" w:rsidP="00710DC0">
      <w:pPr>
        <w:rPr>
          <w:rFonts w:eastAsia="Arial" w:cs="Arial"/>
          <w:lang w:eastAsia="es-MX"/>
        </w:rPr>
      </w:pPr>
      <w:r>
        <w:rPr>
          <w:rFonts w:eastAsia="Arial" w:cs="Arial"/>
          <w:lang w:eastAsia="es-MX"/>
        </w:rPr>
        <w:t>El</w:t>
      </w:r>
      <w:r w:rsidRPr="00AC3723">
        <w:rPr>
          <w:rFonts w:eastAsia="Arial" w:cs="Arial"/>
          <w:lang w:eastAsia="es-MX"/>
        </w:rPr>
        <w:t xml:space="preserve"> segundo </w:t>
      </w:r>
      <w:r>
        <w:rPr>
          <w:rFonts w:eastAsia="Arial" w:cs="Arial"/>
          <w:lang w:eastAsia="es-MX"/>
        </w:rPr>
        <w:t>proyecto son</w:t>
      </w:r>
      <w:r w:rsidRPr="00AC3723">
        <w:rPr>
          <w:rFonts w:eastAsia="Arial" w:cs="Arial"/>
          <w:lang w:eastAsia="es-MX"/>
        </w:rPr>
        <w:t xml:space="preserve"> las mesas de trabajo con el Congreso del Estado, </w:t>
      </w:r>
      <w:r>
        <w:rPr>
          <w:rFonts w:eastAsia="Arial" w:cs="Arial"/>
          <w:lang w:eastAsia="es-MX"/>
        </w:rPr>
        <w:t xml:space="preserve">y destaca que circula la noticia sobre </w:t>
      </w:r>
      <w:r w:rsidRPr="00AC3723">
        <w:rPr>
          <w:rFonts w:eastAsia="Arial" w:cs="Arial"/>
          <w:lang w:eastAsia="es-MX"/>
        </w:rPr>
        <w:t xml:space="preserve">la obligatoriedad de la reforma a la </w:t>
      </w:r>
      <w:r w:rsidR="00413878">
        <w:rPr>
          <w:rFonts w:eastAsia="Arial" w:cs="Arial"/>
          <w:lang w:eastAsia="es-MX"/>
        </w:rPr>
        <w:t>L</w:t>
      </w:r>
      <w:r w:rsidRPr="00AC3723">
        <w:rPr>
          <w:rFonts w:eastAsia="Arial" w:cs="Arial"/>
          <w:lang w:eastAsia="es-MX"/>
        </w:rPr>
        <w:t xml:space="preserve">ey </w:t>
      </w:r>
      <w:r w:rsidR="00E6440D">
        <w:rPr>
          <w:rFonts w:eastAsia="Arial" w:cs="Arial"/>
          <w:lang w:eastAsia="es-MX"/>
        </w:rPr>
        <w:t>E</w:t>
      </w:r>
      <w:r w:rsidRPr="00AC3723">
        <w:rPr>
          <w:rFonts w:eastAsia="Arial" w:cs="Arial"/>
          <w:lang w:eastAsia="es-MX"/>
        </w:rPr>
        <w:t>statal en cuanto a los sistemas municipales anticorrupción.</w:t>
      </w:r>
    </w:p>
    <w:p w14:paraId="47A6216A" w14:textId="77777777" w:rsidR="00413878" w:rsidRDefault="00413878" w:rsidP="00710DC0">
      <w:pPr>
        <w:rPr>
          <w:rFonts w:eastAsia="Arial" w:cs="Arial"/>
          <w:lang w:eastAsia="es-MX"/>
        </w:rPr>
      </w:pPr>
    </w:p>
    <w:p w14:paraId="49B7D4D5" w14:textId="44786A02" w:rsidR="00C66997" w:rsidRDefault="00B36F95" w:rsidP="00710DC0">
      <w:pPr>
        <w:rPr>
          <w:rFonts w:eastAsia="Arial" w:cs="Arial"/>
          <w:lang w:eastAsia="es-MX"/>
        </w:rPr>
      </w:pPr>
      <w:r>
        <w:rPr>
          <w:rFonts w:eastAsia="Arial" w:cs="Arial"/>
          <w:lang w:eastAsia="es-MX"/>
        </w:rPr>
        <w:t xml:space="preserve">Continua el Secretario Técnico </w:t>
      </w:r>
      <w:r w:rsidR="0072517C">
        <w:rPr>
          <w:rFonts w:eastAsia="Arial" w:cs="Arial"/>
          <w:lang w:eastAsia="es-MX"/>
        </w:rPr>
        <w:t>menciona que en el</w:t>
      </w:r>
      <w:r w:rsidR="0072517C" w:rsidRPr="0072517C">
        <w:rPr>
          <w:rFonts w:eastAsia="Arial" w:cs="Arial"/>
          <w:lang w:eastAsia="es-MX"/>
        </w:rPr>
        <w:t xml:space="preserve"> Programa de Trabajo </w:t>
      </w:r>
      <w:r w:rsidR="0072517C">
        <w:rPr>
          <w:rFonts w:eastAsia="Arial" w:cs="Arial"/>
          <w:lang w:eastAsia="es-MX"/>
        </w:rPr>
        <w:t>d</w:t>
      </w:r>
      <w:r w:rsidR="0072517C" w:rsidRPr="0072517C">
        <w:rPr>
          <w:rFonts w:eastAsia="Arial" w:cs="Arial"/>
          <w:lang w:eastAsia="es-MX"/>
        </w:rPr>
        <w:t>el Comité Coordinador</w:t>
      </w:r>
      <w:r w:rsidR="00F74179">
        <w:rPr>
          <w:rFonts w:eastAsia="Arial" w:cs="Arial"/>
          <w:lang w:eastAsia="es-MX"/>
        </w:rPr>
        <w:t>,</w:t>
      </w:r>
      <w:r w:rsidR="0072517C" w:rsidRPr="0072517C">
        <w:rPr>
          <w:rFonts w:eastAsia="Arial" w:cs="Arial"/>
          <w:lang w:eastAsia="es-MX"/>
        </w:rPr>
        <w:t xml:space="preserve"> </w:t>
      </w:r>
      <w:r w:rsidR="0072517C">
        <w:rPr>
          <w:rFonts w:eastAsia="Arial" w:cs="Arial"/>
          <w:lang w:eastAsia="es-MX"/>
        </w:rPr>
        <w:t xml:space="preserve">aprobado </w:t>
      </w:r>
      <w:r w:rsidR="0072517C" w:rsidRPr="0072517C">
        <w:rPr>
          <w:rFonts w:eastAsia="Arial" w:cs="Arial"/>
          <w:lang w:eastAsia="es-MX"/>
        </w:rPr>
        <w:t>el 30 de marzo, se tiene</w:t>
      </w:r>
      <w:r w:rsidR="0072517C">
        <w:rPr>
          <w:rFonts w:eastAsia="Arial" w:cs="Arial"/>
          <w:lang w:eastAsia="es-MX"/>
        </w:rPr>
        <w:t>n</w:t>
      </w:r>
      <w:r w:rsidR="0072517C" w:rsidRPr="0072517C">
        <w:rPr>
          <w:rFonts w:eastAsia="Arial" w:cs="Arial"/>
          <w:lang w:eastAsia="es-MX"/>
        </w:rPr>
        <w:t xml:space="preserve"> </w:t>
      </w:r>
      <w:r w:rsidR="00427669">
        <w:rPr>
          <w:rFonts w:eastAsia="Arial" w:cs="Arial"/>
          <w:lang w:eastAsia="es-MX"/>
        </w:rPr>
        <w:t xml:space="preserve">un total de </w:t>
      </w:r>
      <w:r w:rsidR="0072517C" w:rsidRPr="0072517C">
        <w:rPr>
          <w:rFonts w:eastAsia="Arial" w:cs="Arial"/>
          <w:lang w:eastAsia="es-MX"/>
        </w:rPr>
        <w:t>30 actividades</w:t>
      </w:r>
      <w:r w:rsidR="00427669">
        <w:rPr>
          <w:rFonts w:eastAsia="Arial" w:cs="Arial"/>
          <w:lang w:eastAsia="es-MX"/>
        </w:rPr>
        <w:t xml:space="preserve">, </w:t>
      </w:r>
      <w:r w:rsidR="0072517C" w:rsidRPr="0072517C">
        <w:rPr>
          <w:rFonts w:eastAsia="Arial" w:cs="Arial"/>
          <w:lang w:eastAsia="es-MX"/>
        </w:rPr>
        <w:t xml:space="preserve">distribuidas en las líneas de trabajo que estable la </w:t>
      </w:r>
      <w:r w:rsidR="00C66997">
        <w:rPr>
          <w:rFonts w:eastAsia="Arial" w:cs="Arial"/>
          <w:lang w:eastAsia="es-MX"/>
        </w:rPr>
        <w:t>Le</w:t>
      </w:r>
      <w:r w:rsidR="0072517C" w:rsidRPr="0072517C">
        <w:rPr>
          <w:rFonts w:eastAsia="Arial" w:cs="Arial"/>
          <w:lang w:eastAsia="es-MX"/>
        </w:rPr>
        <w:t xml:space="preserve">y del Sistema Estatal y Nacional; y los ejes rectores de política pública que son tanto causa y objetivo de las acciones de combate a la corrupción, prevención de faltas administrativas y promoción de la integridad pública. </w:t>
      </w:r>
    </w:p>
    <w:p w14:paraId="05FAA6FF" w14:textId="77777777" w:rsidR="00C66997" w:rsidRDefault="00C66997" w:rsidP="00710DC0">
      <w:pPr>
        <w:rPr>
          <w:rFonts w:eastAsia="Arial" w:cs="Arial"/>
          <w:lang w:eastAsia="es-MX"/>
        </w:rPr>
      </w:pPr>
    </w:p>
    <w:p w14:paraId="3D84B0EC" w14:textId="6756EF34" w:rsidR="00413878" w:rsidRDefault="00C66997" w:rsidP="00710DC0">
      <w:pPr>
        <w:rPr>
          <w:rFonts w:eastAsia="Arial" w:cs="Arial"/>
          <w:lang w:eastAsia="es-MX"/>
        </w:rPr>
      </w:pPr>
      <w:r>
        <w:rPr>
          <w:rFonts w:eastAsia="Arial" w:cs="Arial"/>
          <w:lang w:eastAsia="es-MX"/>
        </w:rPr>
        <w:t xml:space="preserve">Presenta el Secretario Técnico el </w:t>
      </w:r>
      <w:r w:rsidR="0072517C" w:rsidRPr="0072517C">
        <w:rPr>
          <w:rFonts w:eastAsia="Arial" w:cs="Arial"/>
          <w:lang w:eastAsia="es-MX"/>
        </w:rPr>
        <w:t xml:space="preserve">panorama, </w:t>
      </w:r>
      <w:r w:rsidR="00B03697">
        <w:rPr>
          <w:rFonts w:eastAsia="Arial" w:cs="Arial"/>
          <w:lang w:eastAsia="es-MX"/>
        </w:rPr>
        <w:t xml:space="preserve">siendo un total de </w:t>
      </w:r>
      <w:r w:rsidR="0072517C" w:rsidRPr="0072517C">
        <w:rPr>
          <w:rFonts w:eastAsia="Arial" w:cs="Arial"/>
          <w:lang w:eastAsia="es-MX"/>
        </w:rPr>
        <w:t xml:space="preserve">30 actividades específicas registradas en este programa de trabajo y </w:t>
      </w:r>
      <w:r>
        <w:rPr>
          <w:rFonts w:eastAsia="Arial" w:cs="Arial"/>
          <w:lang w:eastAsia="es-MX"/>
        </w:rPr>
        <w:t>hace</w:t>
      </w:r>
      <w:r w:rsidR="0072517C" w:rsidRPr="0072517C">
        <w:rPr>
          <w:rFonts w:eastAsia="Arial" w:cs="Arial"/>
          <w:lang w:eastAsia="es-MX"/>
        </w:rPr>
        <w:t xml:space="preserve"> énfasis del total 14 </w:t>
      </w:r>
      <w:r>
        <w:rPr>
          <w:rFonts w:eastAsia="Arial" w:cs="Arial"/>
          <w:lang w:eastAsia="es-MX"/>
        </w:rPr>
        <w:t xml:space="preserve">que </w:t>
      </w:r>
      <w:r w:rsidR="0072517C" w:rsidRPr="0072517C">
        <w:rPr>
          <w:rFonts w:eastAsia="Arial" w:cs="Arial"/>
          <w:lang w:eastAsia="es-MX"/>
        </w:rPr>
        <w:t xml:space="preserve">se encuentran en promoción </w:t>
      </w:r>
      <w:r w:rsidR="00761C5D">
        <w:rPr>
          <w:rFonts w:eastAsia="Arial" w:cs="Arial"/>
          <w:lang w:eastAsia="es-MX"/>
        </w:rPr>
        <w:t>siete</w:t>
      </w:r>
      <w:r w:rsidR="0072517C" w:rsidRPr="0072517C">
        <w:rPr>
          <w:rFonts w:eastAsia="Arial" w:cs="Arial"/>
          <w:lang w:eastAsia="es-MX"/>
        </w:rPr>
        <w:t xml:space="preserve"> en diseño, </w:t>
      </w:r>
      <w:r w:rsidR="00761C5D">
        <w:rPr>
          <w:rFonts w:eastAsia="Arial" w:cs="Arial"/>
          <w:lang w:eastAsia="es-MX"/>
        </w:rPr>
        <w:t>ocho</w:t>
      </w:r>
      <w:r w:rsidR="0072517C" w:rsidRPr="0072517C">
        <w:rPr>
          <w:rFonts w:eastAsia="Arial" w:cs="Arial"/>
          <w:lang w:eastAsia="es-MX"/>
        </w:rPr>
        <w:t xml:space="preserve"> en implementación y </w:t>
      </w:r>
      <w:r w:rsidR="00761C5D">
        <w:rPr>
          <w:rFonts w:eastAsia="Arial" w:cs="Arial"/>
          <w:lang w:eastAsia="es-MX"/>
        </w:rPr>
        <w:t>una</w:t>
      </w:r>
      <w:r w:rsidR="0072517C" w:rsidRPr="0072517C">
        <w:rPr>
          <w:rFonts w:eastAsia="Arial" w:cs="Arial"/>
          <w:lang w:eastAsia="es-MX"/>
        </w:rPr>
        <w:t xml:space="preserve"> en seguimiento y evaluación</w:t>
      </w:r>
      <w:r w:rsidR="00C84E27">
        <w:rPr>
          <w:rFonts w:eastAsia="Arial" w:cs="Arial"/>
          <w:lang w:eastAsia="es-MX"/>
        </w:rPr>
        <w:t xml:space="preserve">. </w:t>
      </w:r>
    </w:p>
    <w:p w14:paraId="0BB854A3" w14:textId="77777777" w:rsidR="00C84E27" w:rsidRDefault="00C84E27" w:rsidP="00710DC0">
      <w:pPr>
        <w:rPr>
          <w:rFonts w:eastAsia="Arial" w:cs="Arial"/>
          <w:lang w:eastAsia="es-MX"/>
        </w:rPr>
      </w:pPr>
    </w:p>
    <w:p w14:paraId="252E77F7" w14:textId="7DD6650C" w:rsidR="00687164" w:rsidRDefault="001C2292" w:rsidP="00710DC0">
      <w:pPr>
        <w:rPr>
          <w:rFonts w:eastAsia="Arial" w:cs="Arial"/>
          <w:lang w:eastAsia="es-MX"/>
        </w:rPr>
      </w:pPr>
      <w:r>
        <w:rPr>
          <w:rFonts w:eastAsia="Arial" w:cs="Arial"/>
          <w:lang w:eastAsia="es-MX"/>
        </w:rPr>
        <w:t>Destaca el Secretario Técnico que, después de</w:t>
      </w:r>
      <w:r w:rsidRPr="001C2292">
        <w:rPr>
          <w:rFonts w:eastAsia="Arial" w:cs="Arial"/>
          <w:lang w:eastAsia="es-MX"/>
        </w:rPr>
        <w:t xml:space="preserve"> un análisis tanto en la </w:t>
      </w:r>
      <w:r w:rsidR="00761C5D">
        <w:rPr>
          <w:rFonts w:eastAsia="Arial" w:cs="Arial"/>
          <w:lang w:eastAsia="es-MX"/>
        </w:rPr>
        <w:t>S</w:t>
      </w:r>
      <w:r w:rsidRPr="001C2292">
        <w:rPr>
          <w:rFonts w:eastAsia="Arial" w:cs="Arial"/>
          <w:lang w:eastAsia="es-MX"/>
        </w:rPr>
        <w:t xml:space="preserve">ubdirección de </w:t>
      </w:r>
      <w:r w:rsidR="00761C5D">
        <w:rPr>
          <w:rFonts w:eastAsia="Arial" w:cs="Arial"/>
          <w:lang w:eastAsia="es-MX"/>
        </w:rPr>
        <w:t>D</w:t>
      </w:r>
      <w:r w:rsidRPr="001C2292">
        <w:rPr>
          <w:rFonts w:eastAsia="Arial" w:cs="Arial"/>
          <w:lang w:eastAsia="es-MX"/>
        </w:rPr>
        <w:t xml:space="preserve">iseño, </w:t>
      </w:r>
      <w:r w:rsidR="00761C5D">
        <w:rPr>
          <w:rFonts w:eastAsia="Arial" w:cs="Arial"/>
          <w:lang w:eastAsia="es-MX"/>
        </w:rPr>
        <w:t>S</w:t>
      </w:r>
      <w:r w:rsidRPr="001C2292">
        <w:rPr>
          <w:rFonts w:eastAsia="Arial" w:cs="Arial"/>
          <w:lang w:eastAsia="es-MX"/>
        </w:rPr>
        <w:t xml:space="preserve">eguimiento y </w:t>
      </w:r>
      <w:r w:rsidR="00761C5D">
        <w:rPr>
          <w:rFonts w:eastAsia="Arial" w:cs="Arial"/>
          <w:lang w:eastAsia="es-MX"/>
        </w:rPr>
        <w:t>E</w:t>
      </w:r>
      <w:r w:rsidRPr="001C2292">
        <w:rPr>
          <w:rFonts w:eastAsia="Arial" w:cs="Arial"/>
          <w:lang w:eastAsia="es-MX"/>
        </w:rPr>
        <w:t xml:space="preserve">valuación de </w:t>
      </w:r>
      <w:r w:rsidR="00761C5D">
        <w:rPr>
          <w:rFonts w:eastAsia="Arial" w:cs="Arial"/>
          <w:lang w:eastAsia="es-MX"/>
        </w:rPr>
        <w:t>P</w:t>
      </w:r>
      <w:r w:rsidRPr="001C2292">
        <w:rPr>
          <w:rFonts w:eastAsia="Arial" w:cs="Arial"/>
          <w:lang w:eastAsia="es-MX"/>
        </w:rPr>
        <w:t xml:space="preserve">olíticas </w:t>
      </w:r>
      <w:r w:rsidR="00761C5D">
        <w:rPr>
          <w:rFonts w:eastAsia="Arial" w:cs="Arial"/>
          <w:lang w:eastAsia="es-MX"/>
        </w:rPr>
        <w:t>P</w:t>
      </w:r>
      <w:r w:rsidRPr="001C2292">
        <w:rPr>
          <w:rFonts w:eastAsia="Arial" w:cs="Arial"/>
          <w:lang w:eastAsia="es-MX"/>
        </w:rPr>
        <w:t xml:space="preserve">úblicas y la </w:t>
      </w:r>
      <w:r w:rsidR="00761C5D">
        <w:rPr>
          <w:rFonts w:eastAsia="Arial" w:cs="Arial"/>
          <w:lang w:eastAsia="es-MX"/>
        </w:rPr>
        <w:t>C</w:t>
      </w:r>
      <w:r w:rsidRPr="001C2292">
        <w:rPr>
          <w:rFonts w:eastAsia="Arial" w:cs="Arial"/>
          <w:lang w:eastAsia="es-MX"/>
        </w:rPr>
        <w:t xml:space="preserve">oordinación de </w:t>
      </w:r>
      <w:r w:rsidR="00761C5D">
        <w:rPr>
          <w:rFonts w:eastAsia="Arial" w:cs="Arial"/>
          <w:lang w:eastAsia="es-MX"/>
        </w:rPr>
        <w:t>A</w:t>
      </w:r>
      <w:r w:rsidRPr="001C2292">
        <w:rPr>
          <w:rFonts w:eastAsia="Arial" w:cs="Arial"/>
          <w:lang w:eastAsia="es-MX"/>
        </w:rPr>
        <w:t xml:space="preserve">suntos </w:t>
      </w:r>
      <w:r w:rsidR="00761C5D">
        <w:rPr>
          <w:rFonts w:eastAsia="Arial" w:cs="Arial"/>
          <w:lang w:eastAsia="es-MX"/>
        </w:rPr>
        <w:t>J</w:t>
      </w:r>
      <w:r w:rsidRPr="001C2292">
        <w:rPr>
          <w:rFonts w:eastAsia="Arial" w:cs="Arial"/>
          <w:lang w:eastAsia="es-MX"/>
        </w:rPr>
        <w:t xml:space="preserve">urídicos, </w:t>
      </w:r>
      <w:r>
        <w:rPr>
          <w:rFonts w:eastAsia="Arial" w:cs="Arial"/>
          <w:lang w:eastAsia="es-MX"/>
        </w:rPr>
        <w:t>se identificaron</w:t>
      </w:r>
      <w:r w:rsidRPr="001C2292">
        <w:rPr>
          <w:rFonts w:eastAsia="Arial" w:cs="Arial"/>
          <w:lang w:eastAsia="es-MX"/>
        </w:rPr>
        <w:t xml:space="preserve"> que son </w:t>
      </w:r>
      <w:r w:rsidR="00761C5D">
        <w:rPr>
          <w:rFonts w:eastAsia="Arial" w:cs="Arial"/>
          <w:lang w:eastAsia="es-MX"/>
        </w:rPr>
        <w:t>siete</w:t>
      </w:r>
      <w:r w:rsidRPr="001C2292">
        <w:rPr>
          <w:rFonts w:eastAsia="Arial" w:cs="Arial"/>
          <w:lang w:eastAsia="es-MX"/>
        </w:rPr>
        <w:t xml:space="preserve"> actividades que corresponden a </w:t>
      </w:r>
      <w:r>
        <w:rPr>
          <w:rFonts w:eastAsia="Arial" w:cs="Arial"/>
          <w:lang w:eastAsia="es-MX"/>
        </w:rPr>
        <w:t>la</w:t>
      </w:r>
      <w:r w:rsidRPr="001C2292">
        <w:rPr>
          <w:rFonts w:eastAsia="Arial" w:cs="Arial"/>
          <w:lang w:eastAsia="es-MX"/>
        </w:rPr>
        <w:t xml:space="preserve"> Comisión Ejecutiva, revisar, opinar, intervenir y en su caso aprobar</w:t>
      </w:r>
      <w:r w:rsidR="00D42B37">
        <w:rPr>
          <w:rFonts w:eastAsia="Arial" w:cs="Arial"/>
          <w:lang w:eastAsia="es-MX"/>
        </w:rPr>
        <w:t>,</w:t>
      </w:r>
      <w:r w:rsidRPr="001C2292">
        <w:rPr>
          <w:rFonts w:eastAsia="Arial" w:cs="Arial"/>
          <w:lang w:eastAsia="es-MX"/>
        </w:rPr>
        <w:t xml:space="preserve"> </w:t>
      </w:r>
      <w:r w:rsidR="00D42B37">
        <w:rPr>
          <w:rFonts w:eastAsia="Arial" w:cs="Arial"/>
          <w:lang w:eastAsia="es-MX"/>
        </w:rPr>
        <w:t>y</w:t>
      </w:r>
      <w:r w:rsidRPr="001C2292">
        <w:rPr>
          <w:rFonts w:eastAsia="Arial" w:cs="Arial"/>
          <w:lang w:eastAsia="es-MX"/>
        </w:rPr>
        <w:t xml:space="preserve"> </w:t>
      </w:r>
      <w:r w:rsidR="00D42B37">
        <w:rPr>
          <w:rFonts w:eastAsia="Arial" w:cs="Arial"/>
          <w:lang w:eastAsia="es-MX"/>
        </w:rPr>
        <w:t>precisamente son</w:t>
      </w:r>
      <w:r w:rsidRPr="001C2292">
        <w:rPr>
          <w:rFonts w:eastAsia="Arial" w:cs="Arial"/>
          <w:lang w:eastAsia="es-MX"/>
        </w:rPr>
        <w:t xml:space="preserve"> </w:t>
      </w:r>
      <w:r w:rsidR="00761C5D">
        <w:rPr>
          <w:rFonts w:eastAsia="Arial" w:cs="Arial"/>
          <w:lang w:eastAsia="es-MX"/>
        </w:rPr>
        <w:t>cuatro</w:t>
      </w:r>
      <w:r w:rsidRPr="001C2292">
        <w:rPr>
          <w:rFonts w:eastAsia="Arial" w:cs="Arial"/>
          <w:lang w:eastAsia="es-MX"/>
        </w:rPr>
        <w:t xml:space="preserve"> en la línea de trabajo de implementación. </w:t>
      </w:r>
    </w:p>
    <w:p w14:paraId="28A42A66" w14:textId="77777777" w:rsidR="00687164" w:rsidRDefault="00687164" w:rsidP="00710DC0">
      <w:pPr>
        <w:rPr>
          <w:rFonts w:eastAsia="Arial" w:cs="Arial"/>
          <w:lang w:eastAsia="es-MX"/>
        </w:rPr>
      </w:pPr>
    </w:p>
    <w:p w14:paraId="6F5B94E5" w14:textId="47A4538D" w:rsidR="00C84E27" w:rsidRDefault="001C2292" w:rsidP="00710DC0">
      <w:pPr>
        <w:rPr>
          <w:rFonts w:eastAsia="Arial" w:cs="Arial"/>
          <w:lang w:eastAsia="es-MX"/>
        </w:rPr>
      </w:pPr>
      <w:r w:rsidRPr="001C2292">
        <w:rPr>
          <w:rFonts w:eastAsia="Arial" w:cs="Arial"/>
          <w:lang w:eastAsia="es-MX"/>
        </w:rPr>
        <w:t>Con e</w:t>
      </w:r>
      <w:r w:rsidR="00986136">
        <w:rPr>
          <w:rFonts w:eastAsia="Arial" w:cs="Arial"/>
          <w:lang w:eastAsia="es-MX"/>
        </w:rPr>
        <w:t>llo</w:t>
      </w:r>
      <w:r w:rsidRPr="001C2292">
        <w:rPr>
          <w:rFonts w:eastAsia="Arial" w:cs="Arial"/>
          <w:lang w:eastAsia="es-MX"/>
        </w:rPr>
        <w:t xml:space="preserve"> pon</w:t>
      </w:r>
      <w:r w:rsidR="00986136">
        <w:rPr>
          <w:rFonts w:eastAsia="Arial" w:cs="Arial"/>
          <w:lang w:eastAsia="es-MX"/>
        </w:rPr>
        <w:t>e</w:t>
      </w:r>
      <w:r w:rsidRPr="001C2292">
        <w:rPr>
          <w:rFonts w:eastAsia="Arial" w:cs="Arial"/>
          <w:lang w:eastAsia="es-MX"/>
        </w:rPr>
        <w:t xml:space="preserve"> de relieve cómo las acciones de implementación cobran fuerza y ponderación en el trabajo del Sistema Estatal Anticorrupción.</w:t>
      </w:r>
    </w:p>
    <w:p w14:paraId="0EFE2577" w14:textId="77777777" w:rsidR="00AF5811" w:rsidRDefault="00AF5811" w:rsidP="00710DC0">
      <w:pPr>
        <w:rPr>
          <w:rFonts w:eastAsia="Arial" w:cs="Arial"/>
          <w:lang w:eastAsia="es-MX"/>
        </w:rPr>
      </w:pPr>
    </w:p>
    <w:p w14:paraId="2EE819AB" w14:textId="60C69353" w:rsidR="007A7890" w:rsidRDefault="00B00EC8" w:rsidP="00710DC0">
      <w:pPr>
        <w:rPr>
          <w:rFonts w:eastAsia="Arial" w:cs="Arial"/>
          <w:lang w:eastAsia="es-MX"/>
        </w:rPr>
      </w:pPr>
      <w:r>
        <w:rPr>
          <w:rFonts w:eastAsia="Arial" w:cs="Arial"/>
          <w:lang w:eastAsia="es-MX"/>
        </w:rPr>
        <w:t>Expone el Secretario Técnico una tabla que resume las actividades; explica que cuenta con un</w:t>
      </w:r>
      <w:r w:rsidRPr="00B00EC8">
        <w:rPr>
          <w:rFonts w:eastAsia="Arial" w:cs="Arial"/>
          <w:lang w:eastAsia="es-MX"/>
        </w:rPr>
        <w:t xml:space="preserve"> numeral del </w:t>
      </w:r>
      <w:r w:rsidR="00D42B37">
        <w:rPr>
          <w:rFonts w:eastAsia="Arial" w:cs="Arial"/>
          <w:lang w:eastAsia="es-MX"/>
        </w:rPr>
        <w:t>uno</w:t>
      </w:r>
      <w:r w:rsidRPr="00B00EC8">
        <w:rPr>
          <w:rFonts w:eastAsia="Arial" w:cs="Arial"/>
          <w:lang w:eastAsia="es-MX"/>
        </w:rPr>
        <w:t xml:space="preserve"> al </w:t>
      </w:r>
      <w:r w:rsidR="00D42B37">
        <w:rPr>
          <w:rFonts w:eastAsia="Arial" w:cs="Arial"/>
          <w:lang w:eastAsia="es-MX"/>
        </w:rPr>
        <w:t>siete</w:t>
      </w:r>
      <w:r w:rsidRPr="00B00EC8">
        <w:rPr>
          <w:rFonts w:eastAsia="Arial" w:cs="Arial"/>
          <w:lang w:eastAsia="es-MX"/>
        </w:rPr>
        <w:t xml:space="preserve">, </w:t>
      </w:r>
      <w:r>
        <w:rPr>
          <w:rFonts w:eastAsia="Arial" w:cs="Arial"/>
          <w:lang w:eastAsia="es-MX"/>
        </w:rPr>
        <w:t>la redacción de</w:t>
      </w:r>
      <w:r w:rsidRPr="00B00EC8">
        <w:rPr>
          <w:rFonts w:eastAsia="Arial" w:cs="Arial"/>
          <w:lang w:eastAsia="es-MX"/>
        </w:rPr>
        <w:t xml:space="preserve"> la actividad entre paréntesis cuál es el número de actividad en el programa de trabajo del Comité Coordinador, quiénes son los participantes, cu</w:t>
      </w:r>
      <w:r w:rsidR="007A7890">
        <w:rPr>
          <w:rFonts w:eastAsia="Arial" w:cs="Arial"/>
          <w:lang w:eastAsia="es-MX"/>
        </w:rPr>
        <w:t>á</w:t>
      </w:r>
      <w:r w:rsidRPr="00B00EC8">
        <w:rPr>
          <w:rFonts w:eastAsia="Arial" w:cs="Arial"/>
          <w:lang w:eastAsia="es-MX"/>
        </w:rPr>
        <w:t xml:space="preserve">les son los resultados programados y en qué periodo debe de realizarse. </w:t>
      </w:r>
    </w:p>
    <w:p w14:paraId="7FBBF41C" w14:textId="77777777" w:rsidR="007A7890" w:rsidRDefault="007A7890" w:rsidP="00710DC0">
      <w:pPr>
        <w:rPr>
          <w:rFonts w:eastAsia="Arial" w:cs="Arial"/>
          <w:lang w:eastAsia="es-MX"/>
        </w:rPr>
      </w:pPr>
    </w:p>
    <w:p w14:paraId="7E766296" w14:textId="1B38DD0B" w:rsidR="005E0C16" w:rsidRDefault="00E84F70" w:rsidP="00710DC0">
      <w:pPr>
        <w:rPr>
          <w:rFonts w:eastAsia="Arial" w:cs="Arial"/>
          <w:lang w:eastAsia="es-MX"/>
        </w:rPr>
      </w:pPr>
      <w:r>
        <w:rPr>
          <w:rFonts w:eastAsia="Arial" w:cs="Arial"/>
          <w:lang w:eastAsia="es-MX"/>
        </w:rPr>
        <w:t>Puntualiza el Secretario Técnico que</w:t>
      </w:r>
      <w:r w:rsidR="00B00EC8" w:rsidRPr="00B00EC8">
        <w:rPr>
          <w:rFonts w:eastAsia="Arial" w:cs="Arial"/>
          <w:lang w:eastAsia="es-MX"/>
        </w:rPr>
        <w:t xml:space="preserve"> las guías de implementación, el proyecto de indicadores para el avance en la implementación de la política; la guía metodológica para la formulación de programas institucionales anticorrupción y de promoción de la integridad, se desarrolla</w:t>
      </w:r>
      <w:r>
        <w:rPr>
          <w:rFonts w:eastAsia="Arial" w:cs="Arial"/>
          <w:lang w:eastAsia="es-MX"/>
        </w:rPr>
        <w:t xml:space="preserve"> </w:t>
      </w:r>
      <w:r w:rsidR="00B00EC8" w:rsidRPr="00B00EC8">
        <w:rPr>
          <w:rFonts w:eastAsia="Arial" w:cs="Arial"/>
          <w:lang w:eastAsia="es-MX"/>
        </w:rPr>
        <w:t>el día de hoy</w:t>
      </w:r>
      <w:r w:rsidR="001F311E">
        <w:rPr>
          <w:rFonts w:eastAsia="Arial" w:cs="Arial"/>
          <w:lang w:eastAsia="es-MX"/>
        </w:rPr>
        <w:t xml:space="preserve"> y</w:t>
      </w:r>
      <w:r w:rsidR="00B00EC8" w:rsidRPr="00B00EC8">
        <w:rPr>
          <w:rFonts w:eastAsia="Arial" w:cs="Arial"/>
          <w:lang w:eastAsia="es-MX"/>
        </w:rPr>
        <w:t xml:space="preserve"> tiene que ver con la Plataforma Digital Nacional que es la actividad número 25 del Comité Coordinado</w:t>
      </w:r>
      <w:r w:rsidR="007920F0">
        <w:rPr>
          <w:rFonts w:eastAsia="Arial" w:cs="Arial"/>
          <w:lang w:eastAsia="es-MX"/>
        </w:rPr>
        <w:t xml:space="preserve">r y que tiene que ver con el </w:t>
      </w:r>
      <w:r w:rsidR="00B00EC8" w:rsidRPr="00B00EC8">
        <w:rPr>
          <w:rFonts w:eastAsia="Arial" w:cs="Arial"/>
          <w:lang w:eastAsia="es-MX"/>
        </w:rPr>
        <w:t xml:space="preserve">Plan Maestro del Sistema Electrónico de denuncias de faltas administrativas </w:t>
      </w:r>
      <w:r w:rsidR="001F311E">
        <w:rPr>
          <w:rFonts w:eastAsia="Arial" w:cs="Arial"/>
          <w:lang w:eastAsia="es-MX"/>
        </w:rPr>
        <w:t xml:space="preserve">va </w:t>
      </w:r>
      <w:r w:rsidR="00B00EC8" w:rsidRPr="00B00EC8">
        <w:rPr>
          <w:rFonts w:eastAsia="Arial" w:cs="Arial"/>
          <w:lang w:eastAsia="es-MX"/>
        </w:rPr>
        <w:t>a la par con el Sistema Nacional Anticorrupción.</w:t>
      </w:r>
    </w:p>
    <w:p w14:paraId="45A327BA" w14:textId="77777777" w:rsidR="001F311E" w:rsidRDefault="001F311E" w:rsidP="00710DC0">
      <w:pPr>
        <w:rPr>
          <w:rFonts w:eastAsia="Arial" w:cs="Arial"/>
          <w:lang w:eastAsia="es-MX"/>
        </w:rPr>
      </w:pPr>
    </w:p>
    <w:p w14:paraId="4E656F04" w14:textId="25B0581F" w:rsidR="00C062FA" w:rsidRPr="00AC55F7" w:rsidRDefault="00AC55F7" w:rsidP="00AC55F7">
      <w:pPr>
        <w:rPr>
          <w:rFonts w:eastAsia="Arial" w:cs="Arial"/>
          <w:lang w:eastAsia="es-MX"/>
        </w:rPr>
      </w:pPr>
      <w:r>
        <w:rPr>
          <w:rFonts w:eastAsia="Arial" w:cs="Arial"/>
          <w:lang w:eastAsia="es-MX"/>
        </w:rPr>
        <w:t xml:space="preserve">Continua el Secretario Técnico, comenta que </w:t>
      </w:r>
      <w:r w:rsidRPr="00AC55F7">
        <w:rPr>
          <w:rFonts w:eastAsia="Arial" w:cs="Arial"/>
          <w:lang w:eastAsia="es-MX"/>
        </w:rPr>
        <w:t>lo</w:t>
      </w:r>
      <w:r>
        <w:rPr>
          <w:rFonts w:eastAsia="Arial" w:cs="Arial"/>
          <w:lang w:eastAsia="es-MX"/>
        </w:rPr>
        <w:t>s</w:t>
      </w:r>
      <w:r w:rsidRPr="00AC55F7">
        <w:rPr>
          <w:rFonts w:eastAsia="Arial" w:cs="Arial"/>
          <w:lang w:eastAsia="es-MX"/>
        </w:rPr>
        <w:t xml:space="preserve"> módulos del Plan Maestro también del sistema informático para la evaluación de la política pública anticorrupción, tendrá más tiempo programado</w:t>
      </w:r>
      <w:r w:rsidR="00C062FA">
        <w:rPr>
          <w:rFonts w:eastAsia="Arial" w:cs="Arial"/>
          <w:lang w:eastAsia="es-MX"/>
        </w:rPr>
        <w:t>,</w:t>
      </w:r>
      <w:r w:rsidRPr="00AC55F7">
        <w:rPr>
          <w:rFonts w:eastAsia="Arial" w:cs="Arial"/>
          <w:lang w:eastAsia="es-MX"/>
        </w:rPr>
        <w:t xml:space="preserve"> entre enero y diciembre.</w:t>
      </w:r>
    </w:p>
    <w:p w14:paraId="40112CFF" w14:textId="08FD6799" w:rsidR="001F311E" w:rsidRDefault="001F7710" w:rsidP="00AC55F7">
      <w:pPr>
        <w:rPr>
          <w:rFonts w:eastAsia="Arial" w:cs="Arial"/>
          <w:lang w:eastAsia="es-MX"/>
        </w:rPr>
      </w:pPr>
      <w:r>
        <w:rPr>
          <w:rFonts w:eastAsia="Arial" w:cs="Arial"/>
          <w:lang w:eastAsia="es-MX"/>
        </w:rPr>
        <w:lastRenderedPageBreak/>
        <w:t>Prosigue y resalta e</w:t>
      </w:r>
      <w:r w:rsidR="00AC55F7" w:rsidRPr="00AC55F7">
        <w:rPr>
          <w:rFonts w:eastAsia="Arial" w:cs="Arial"/>
          <w:lang w:eastAsia="es-MX"/>
        </w:rPr>
        <w:t xml:space="preserve">l número </w:t>
      </w:r>
      <w:r w:rsidR="008215DF">
        <w:rPr>
          <w:rFonts w:eastAsia="Arial" w:cs="Arial"/>
          <w:lang w:eastAsia="es-MX"/>
        </w:rPr>
        <w:t>seis</w:t>
      </w:r>
      <w:r>
        <w:rPr>
          <w:rFonts w:eastAsia="Arial" w:cs="Arial"/>
          <w:lang w:eastAsia="es-MX"/>
        </w:rPr>
        <w:t>,</w:t>
      </w:r>
      <w:r w:rsidR="00AC55F7" w:rsidRPr="00AC55F7">
        <w:rPr>
          <w:rFonts w:eastAsia="Arial" w:cs="Arial"/>
          <w:lang w:eastAsia="es-MX"/>
        </w:rPr>
        <w:t xml:space="preserve"> aprobar las propuestas de insumos técnicos, aplicaciones, sistemas o herramientas informáticas para la interconexión e interoperabilidad con la Plataforma Digital Nacional.</w:t>
      </w:r>
    </w:p>
    <w:p w14:paraId="74FF450B" w14:textId="77777777" w:rsidR="00932363" w:rsidRDefault="00932363" w:rsidP="00AC55F7">
      <w:pPr>
        <w:rPr>
          <w:rFonts w:eastAsia="Arial" w:cs="Arial"/>
          <w:lang w:eastAsia="es-MX"/>
        </w:rPr>
      </w:pPr>
    </w:p>
    <w:p w14:paraId="66EACDFB" w14:textId="0E7B06C3" w:rsidR="00932363" w:rsidRDefault="00ED6ED6" w:rsidP="00AC55F7">
      <w:pPr>
        <w:rPr>
          <w:rFonts w:eastAsia="Arial" w:cs="Arial"/>
          <w:lang w:eastAsia="es-MX"/>
        </w:rPr>
      </w:pPr>
      <w:r>
        <w:rPr>
          <w:rFonts w:eastAsia="Arial" w:cs="Arial"/>
          <w:lang w:eastAsia="es-MX"/>
        </w:rPr>
        <w:t xml:space="preserve">Por último la actividad </w:t>
      </w:r>
      <w:r w:rsidR="008215DF">
        <w:rPr>
          <w:rFonts w:eastAsia="Arial" w:cs="Arial"/>
          <w:lang w:eastAsia="es-MX"/>
        </w:rPr>
        <w:t>siete</w:t>
      </w:r>
      <w:r>
        <w:rPr>
          <w:rFonts w:eastAsia="Arial" w:cs="Arial"/>
          <w:lang w:eastAsia="es-MX"/>
        </w:rPr>
        <w:t>, menciona el Secretario Técnico que</w:t>
      </w:r>
      <w:r w:rsidR="004E2C22">
        <w:rPr>
          <w:rFonts w:eastAsia="Arial" w:cs="Arial"/>
          <w:lang w:eastAsia="es-MX"/>
        </w:rPr>
        <w:t xml:space="preserve"> consiste en</w:t>
      </w:r>
      <w:r>
        <w:rPr>
          <w:rFonts w:eastAsia="Arial" w:cs="Arial"/>
          <w:lang w:eastAsia="es-MX"/>
        </w:rPr>
        <w:t xml:space="preserve"> </w:t>
      </w:r>
      <w:r w:rsidR="00477D63" w:rsidRPr="00477D63">
        <w:rPr>
          <w:rFonts w:eastAsia="Arial" w:cs="Arial"/>
          <w:lang w:eastAsia="es-MX"/>
        </w:rPr>
        <w:t>aprobar la realización de los Talleres para la implementación de los Programas Marco de Implementación de la Política Estatal Anticorrupción</w:t>
      </w:r>
      <w:r w:rsidR="004E2C22">
        <w:rPr>
          <w:rFonts w:eastAsia="Arial" w:cs="Arial"/>
          <w:lang w:eastAsia="es-MX"/>
        </w:rPr>
        <w:t>,</w:t>
      </w:r>
      <w:r w:rsidR="00477D63" w:rsidRPr="00477D63">
        <w:rPr>
          <w:rFonts w:eastAsia="Arial" w:cs="Arial"/>
          <w:lang w:eastAsia="es-MX"/>
        </w:rPr>
        <w:t xml:space="preserve"> trabaj</w:t>
      </w:r>
      <w:r w:rsidR="004E2C22">
        <w:rPr>
          <w:rFonts w:eastAsia="Arial" w:cs="Arial"/>
          <w:lang w:eastAsia="es-MX"/>
        </w:rPr>
        <w:t>o</w:t>
      </w:r>
      <w:r w:rsidR="00477D63" w:rsidRPr="00477D63">
        <w:rPr>
          <w:rFonts w:eastAsia="Arial" w:cs="Arial"/>
          <w:lang w:eastAsia="es-MX"/>
        </w:rPr>
        <w:t xml:space="preserve"> que </w:t>
      </w:r>
      <w:r w:rsidR="004E2C22">
        <w:rPr>
          <w:rFonts w:eastAsia="Arial" w:cs="Arial"/>
          <w:lang w:eastAsia="es-MX"/>
        </w:rPr>
        <w:t>se ha</w:t>
      </w:r>
      <w:r w:rsidR="00477D63" w:rsidRPr="00477D63">
        <w:rPr>
          <w:rFonts w:eastAsia="Arial" w:cs="Arial"/>
          <w:lang w:eastAsia="es-MX"/>
        </w:rPr>
        <w:t xml:space="preserve"> </w:t>
      </w:r>
      <w:r w:rsidR="008215DF" w:rsidRPr="00477D63">
        <w:rPr>
          <w:rFonts w:eastAsia="Arial" w:cs="Arial"/>
          <w:lang w:eastAsia="es-MX"/>
        </w:rPr>
        <w:t>realizado</w:t>
      </w:r>
      <w:r w:rsidR="00477D63" w:rsidRPr="00477D63">
        <w:rPr>
          <w:rFonts w:eastAsia="Arial" w:cs="Arial"/>
          <w:lang w:eastAsia="es-MX"/>
        </w:rPr>
        <w:t xml:space="preserve"> de manera inicial con algunos entes públicos.</w:t>
      </w:r>
    </w:p>
    <w:p w14:paraId="1AF363AC" w14:textId="77777777" w:rsidR="004E2C22" w:rsidRDefault="004E2C22" w:rsidP="00AC55F7">
      <w:pPr>
        <w:rPr>
          <w:rFonts w:eastAsia="Arial" w:cs="Arial"/>
          <w:lang w:eastAsia="es-MX"/>
        </w:rPr>
      </w:pPr>
    </w:p>
    <w:p w14:paraId="1FBA21C8" w14:textId="32211F24" w:rsidR="00692DD9" w:rsidRDefault="00FE4891" w:rsidP="00710DC0">
      <w:pPr>
        <w:rPr>
          <w:rFonts w:eastAsia="Arial" w:cs="Arial"/>
          <w:lang w:eastAsia="es-MX"/>
        </w:rPr>
      </w:pPr>
      <w:r>
        <w:rPr>
          <w:rFonts w:eastAsia="Arial" w:cs="Arial"/>
          <w:lang w:eastAsia="es-MX"/>
        </w:rPr>
        <w:t xml:space="preserve">Finalmente menciona el Secretario Técnico que, </w:t>
      </w:r>
      <w:r w:rsidRPr="00FE4891">
        <w:rPr>
          <w:rFonts w:eastAsia="Arial" w:cs="Arial"/>
          <w:lang w:eastAsia="es-MX"/>
        </w:rPr>
        <w:t>es el panorama de las actividades que</w:t>
      </w:r>
      <w:r>
        <w:rPr>
          <w:rFonts w:eastAsia="Arial" w:cs="Arial"/>
          <w:lang w:eastAsia="es-MX"/>
        </w:rPr>
        <w:t>,</w:t>
      </w:r>
      <w:r w:rsidRPr="00FE4891">
        <w:rPr>
          <w:rFonts w:eastAsia="Arial" w:cs="Arial"/>
          <w:lang w:eastAsia="es-MX"/>
        </w:rPr>
        <w:t xml:space="preserve"> derivadas del Comité Coordinador pone a consideración</w:t>
      </w:r>
      <w:r>
        <w:rPr>
          <w:rFonts w:eastAsia="Arial" w:cs="Arial"/>
          <w:lang w:eastAsia="es-MX"/>
        </w:rPr>
        <w:t xml:space="preserve">. Consulta si existen comentarios, al no haberlos continua con el siguiente punto. </w:t>
      </w:r>
    </w:p>
    <w:p w14:paraId="01B2470A" w14:textId="77777777" w:rsidR="0075456F" w:rsidRPr="007717F9" w:rsidRDefault="0075456F" w:rsidP="007717F9">
      <w:pPr>
        <w:rPr>
          <w:rFonts w:eastAsia="Arial" w:cs="Arial"/>
          <w:b/>
          <w:bCs/>
          <w:color w:val="006078"/>
          <w:szCs w:val="22"/>
        </w:rPr>
      </w:pPr>
    </w:p>
    <w:p w14:paraId="0161C2DA" w14:textId="660375B2" w:rsidR="00590B38" w:rsidRPr="00586DAC" w:rsidRDefault="00586DAC" w:rsidP="00586DAC">
      <w:pPr>
        <w:pStyle w:val="Prrafodelista"/>
        <w:numPr>
          <w:ilvl w:val="0"/>
          <w:numId w:val="1"/>
        </w:numPr>
        <w:rPr>
          <w:rFonts w:eastAsia="Arial" w:cs="Arial"/>
          <w:b/>
          <w:bCs/>
          <w:color w:val="006078"/>
          <w:szCs w:val="22"/>
        </w:rPr>
      </w:pPr>
      <w:r w:rsidRPr="00586DAC">
        <w:rPr>
          <w:rFonts w:eastAsia="Arial" w:cs="Arial"/>
          <w:b/>
          <w:bCs/>
          <w:color w:val="006078"/>
          <w:szCs w:val="22"/>
        </w:rPr>
        <w:t>Presentación, para su discusión, del proyecto “Guías de Implementación Estatal y Municipal”, para efectos de los artículos 21 fracción VI, 31 y 35 fracción IV, de la Ley del Sistema Anticorrupción del Estado de Jalisco</w:t>
      </w:r>
    </w:p>
    <w:p w14:paraId="2AFEC9DC" w14:textId="1B0CA874" w:rsidR="00A21CE7" w:rsidRPr="00C71A82" w:rsidRDefault="00A21CE7" w:rsidP="00C71A82">
      <w:pPr>
        <w:pStyle w:val="Prrafodelista"/>
        <w:ind w:left="720"/>
        <w:rPr>
          <w:rFonts w:eastAsia="Arial" w:cs="Arial"/>
          <w:b/>
          <w:bCs/>
          <w:color w:val="006078"/>
          <w:szCs w:val="22"/>
        </w:rPr>
      </w:pPr>
    </w:p>
    <w:p w14:paraId="53874A0F" w14:textId="76F03D88" w:rsidR="00FF79B4" w:rsidRDefault="00A366B6" w:rsidP="00211E14">
      <w:pPr>
        <w:rPr>
          <w:rFonts w:eastAsia="Arial" w:cs="Arial"/>
          <w:lang w:eastAsia="es-MX"/>
        </w:rPr>
      </w:pPr>
      <w:r>
        <w:rPr>
          <w:rFonts w:eastAsia="Arial" w:cs="Arial"/>
          <w:lang w:eastAsia="es-MX"/>
        </w:rPr>
        <w:t xml:space="preserve">El Secretario Técnico pregunta ¿cuál es el objetivo de las </w:t>
      </w:r>
      <w:r w:rsidR="00920FA5">
        <w:rPr>
          <w:rFonts w:eastAsia="Arial" w:cs="Arial"/>
          <w:lang w:eastAsia="es-MX"/>
        </w:rPr>
        <w:t>estas g</w:t>
      </w:r>
      <w:r>
        <w:rPr>
          <w:rFonts w:eastAsia="Arial" w:cs="Arial"/>
          <w:lang w:eastAsia="es-MX"/>
        </w:rPr>
        <w:t xml:space="preserve">uías?, </w:t>
      </w:r>
      <w:r w:rsidR="007F57D3">
        <w:rPr>
          <w:rFonts w:eastAsia="Arial" w:cs="Arial"/>
          <w:lang w:eastAsia="es-MX"/>
        </w:rPr>
        <w:t>puntualiza que se cuenta con la Política, los Programas de Implementación, se tiene un marco jurídico</w:t>
      </w:r>
      <w:r w:rsidR="00FF79B4">
        <w:rPr>
          <w:rFonts w:eastAsia="Arial" w:cs="Arial"/>
          <w:lang w:eastAsia="es-MX"/>
        </w:rPr>
        <w:t>,</w:t>
      </w:r>
      <w:r w:rsidR="007F57D3">
        <w:rPr>
          <w:rFonts w:eastAsia="Arial" w:cs="Arial"/>
          <w:lang w:eastAsia="es-MX"/>
        </w:rPr>
        <w:t xml:space="preserve"> </w:t>
      </w:r>
      <w:r w:rsidR="007C7F38">
        <w:rPr>
          <w:rFonts w:eastAsia="Arial" w:cs="Arial"/>
          <w:lang w:eastAsia="es-MX"/>
        </w:rPr>
        <w:t xml:space="preserve">y derivado el marco jurídico </w:t>
      </w:r>
      <w:r w:rsidR="00FF79B4" w:rsidRPr="00FF79B4">
        <w:rPr>
          <w:rFonts w:eastAsia="Arial" w:cs="Arial"/>
          <w:lang w:eastAsia="es-MX"/>
        </w:rPr>
        <w:t xml:space="preserve">hay un imperativo que los entes públicos, estatales, municipales, </w:t>
      </w:r>
      <w:r w:rsidR="008215DF" w:rsidRPr="00FF79B4">
        <w:rPr>
          <w:rFonts w:eastAsia="Arial" w:cs="Arial"/>
          <w:lang w:eastAsia="es-MX"/>
        </w:rPr>
        <w:t>intermunicipales</w:t>
      </w:r>
      <w:r w:rsidR="00FF79B4" w:rsidRPr="00FF79B4">
        <w:rPr>
          <w:rFonts w:eastAsia="Arial" w:cs="Arial"/>
          <w:lang w:eastAsia="es-MX"/>
        </w:rPr>
        <w:t xml:space="preserve"> de los poderes ejecutivo, legislativo y judicial; de los organismos constitucionales autónomo</w:t>
      </w:r>
      <w:r w:rsidR="00FF79B4">
        <w:rPr>
          <w:rFonts w:eastAsia="Arial" w:cs="Arial"/>
          <w:lang w:eastAsia="es-MX"/>
        </w:rPr>
        <w:t>s</w:t>
      </w:r>
      <w:r w:rsidR="00FF79B4" w:rsidRPr="00FF79B4">
        <w:rPr>
          <w:rFonts w:eastAsia="Arial" w:cs="Arial"/>
          <w:lang w:eastAsia="es-MX"/>
        </w:rPr>
        <w:t xml:space="preserve"> del Estado de Jalisco. </w:t>
      </w:r>
    </w:p>
    <w:p w14:paraId="5D5292F4" w14:textId="77777777" w:rsidR="00FF79B4" w:rsidRDefault="00FF79B4" w:rsidP="00211E14">
      <w:pPr>
        <w:rPr>
          <w:rFonts w:eastAsia="Arial" w:cs="Arial"/>
          <w:lang w:eastAsia="es-MX"/>
        </w:rPr>
      </w:pPr>
    </w:p>
    <w:p w14:paraId="6FA6CA9B" w14:textId="2C3FFDC1" w:rsidR="00112426" w:rsidRDefault="002C02E4" w:rsidP="00211E14">
      <w:pPr>
        <w:rPr>
          <w:rFonts w:eastAsia="Arial" w:cs="Arial"/>
          <w:lang w:eastAsia="es-MX"/>
        </w:rPr>
      </w:pPr>
      <w:r>
        <w:rPr>
          <w:rFonts w:eastAsia="Arial" w:cs="Arial"/>
          <w:lang w:eastAsia="es-MX"/>
        </w:rPr>
        <w:t>Está el deber</w:t>
      </w:r>
      <w:r w:rsidR="00FF79B4" w:rsidRPr="00FF79B4">
        <w:rPr>
          <w:rFonts w:eastAsia="Arial" w:cs="Arial"/>
          <w:lang w:eastAsia="es-MX"/>
        </w:rPr>
        <w:t xml:space="preserve"> de implementar la Política </w:t>
      </w:r>
      <w:r>
        <w:rPr>
          <w:rFonts w:eastAsia="Arial" w:cs="Arial"/>
          <w:lang w:eastAsia="es-MX"/>
        </w:rPr>
        <w:t>¿</w:t>
      </w:r>
      <w:r w:rsidR="00FF79B4" w:rsidRPr="00FF79B4">
        <w:rPr>
          <w:rFonts w:eastAsia="Arial" w:cs="Arial"/>
          <w:lang w:eastAsia="es-MX"/>
        </w:rPr>
        <w:t xml:space="preserve">cómo </w:t>
      </w:r>
      <w:r>
        <w:rPr>
          <w:rFonts w:eastAsia="Arial" w:cs="Arial"/>
          <w:lang w:eastAsia="es-MX"/>
        </w:rPr>
        <w:t>l</w:t>
      </w:r>
      <w:r w:rsidR="00FF79B4" w:rsidRPr="00FF79B4">
        <w:rPr>
          <w:rFonts w:eastAsia="Arial" w:cs="Arial"/>
          <w:lang w:eastAsia="es-MX"/>
        </w:rPr>
        <w:t>o van</w:t>
      </w:r>
      <w:r>
        <w:rPr>
          <w:rFonts w:eastAsia="Arial" w:cs="Arial"/>
          <w:lang w:eastAsia="es-MX"/>
        </w:rPr>
        <w:t xml:space="preserve"> a</w:t>
      </w:r>
      <w:r w:rsidR="00FF79B4" w:rsidRPr="00FF79B4">
        <w:rPr>
          <w:rFonts w:eastAsia="Arial" w:cs="Arial"/>
          <w:lang w:eastAsia="es-MX"/>
        </w:rPr>
        <w:t xml:space="preserve"> hacer?, la política como documento e instrumento dice: objetivos, líneas y estrategias, </w:t>
      </w:r>
      <w:r w:rsidR="008B6DBA">
        <w:rPr>
          <w:rFonts w:eastAsia="Arial" w:cs="Arial"/>
          <w:lang w:eastAsia="es-MX"/>
        </w:rPr>
        <w:t>se consideró y</w:t>
      </w:r>
      <w:r w:rsidR="00FF79B4" w:rsidRPr="00FF79B4">
        <w:rPr>
          <w:rFonts w:eastAsia="Arial" w:cs="Arial"/>
          <w:lang w:eastAsia="es-MX"/>
        </w:rPr>
        <w:t xml:space="preserve"> aprob</w:t>
      </w:r>
      <w:r w:rsidR="008B6DBA">
        <w:rPr>
          <w:rFonts w:eastAsia="Arial" w:cs="Arial"/>
          <w:lang w:eastAsia="es-MX"/>
        </w:rPr>
        <w:t>ó</w:t>
      </w:r>
      <w:r w:rsidR="00FF79B4" w:rsidRPr="00FF79B4">
        <w:rPr>
          <w:rFonts w:eastAsia="Arial" w:cs="Arial"/>
          <w:lang w:eastAsia="es-MX"/>
        </w:rPr>
        <w:t xml:space="preserve"> por el Comité Coordinador que los entes públicos tuvieran una guía; un documento diferenciado en donde en el ámbito estatal como en el ámbito municipal</w:t>
      </w:r>
      <w:r w:rsidR="008B6DBA">
        <w:rPr>
          <w:rFonts w:eastAsia="Arial" w:cs="Arial"/>
          <w:lang w:eastAsia="es-MX"/>
        </w:rPr>
        <w:t>,</w:t>
      </w:r>
      <w:r w:rsidR="00FF79B4" w:rsidRPr="00FF79B4">
        <w:rPr>
          <w:rFonts w:eastAsia="Arial" w:cs="Arial"/>
          <w:lang w:eastAsia="es-MX"/>
        </w:rPr>
        <w:t xml:space="preserve"> para transitar y edificar su ámbito institucional un elemento básico que es el instrumento programático.</w:t>
      </w:r>
    </w:p>
    <w:p w14:paraId="31EC171F" w14:textId="77777777" w:rsidR="000A2614" w:rsidRDefault="000A2614" w:rsidP="00211E14">
      <w:pPr>
        <w:rPr>
          <w:rFonts w:eastAsia="Arial" w:cs="Arial"/>
          <w:lang w:eastAsia="es-MX"/>
        </w:rPr>
      </w:pPr>
    </w:p>
    <w:p w14:paraId="3093AC26" w14:textId="7DCD3C30" w:rsidR="000A2614" w:rsidRDefault="00F4259F" w:rsidP="00211E14">
      <w:pPr>
        <w:rPr>
          <w:rFonts w:eastAsia="Arial" w:cs="Arial"/>
          <w:lang w:eastAsia="es-MX"/>
        </w:rPr>
      </w:pPr>
      <w:r>
        <w:rPr>
          <w:rFonts w:eastAsia="Arial" w:cs="Arial"/>
          <w:lang w:eastAsia="es-MX"/>
        </w:rPr>
        <w:t xml:space="preserve">Continua el Secretario Técnico, </w:t>
      </w:r>
      <w:r w:rsidRPr="00F4259F">
        <w:rPr>
          <w:rFonts w:eastAsia="Arial" w:cs="Arial"/>
          <w:lang w:eastAsia="es-MX"/>
        </w:rPr>
        <w:t xml:space="preserve">el objetivo de las </w:t>
      </w:r>
      <w:r w:rsidR="008C359F">
        <w:rPr>
          <w:rFonts w:eastAsia="Arial" w:cs="Arial"/>
          <w:lang w:eastAsia="es-MX"/>
        </w:rPr>
        <w:t>gu</w:t>
      </w:r>
      <w:r w:rsidRPr="00F4259F">
        <w:rPr>
          <w:rFonts w:eastAsia="Arial" w:cs="Arial"/>
          <w:lang w:eastAsia="es-MX"/>
        </w:rPr>
        <w:t xml:space="preserve">ías de implementación es establecer un marco de referencia para que los entes públicos cuenten con la información necesaria en el entendido de que la Política </w:t>
      </w:r>
      <w:r w:rsidR="008C359F">
        <w:rPr>
          <w:rFonts w:eastAsia="Arial" w:cs="Arial"/>
          <w:lang w:eastAsia="es-MX"/>
        </w:rPr>
        <w:t>y</w:t>
      </w:r>
      <w:r w:rsidRPr="00F4259F">
        <w:rPr>
          <w:rFonts w:eastAsia="Arial" w:cs="Arial"/>
          <w:lang w:eastAsia="es-MX"/>
        </w:rPr>
        <w:t xml:space="preserve"> los Programas MI-PEAJAL, sean en la triple </w:t>
      </w:r>
      <w:r w:rsidRPr="000679B7">
        <w:rPr>
          <w:rFonts w:eastAsia="Arial" w:cs="Arial"/>
          <w:b/>
          <w:bCs/>
          <w:lang w:eastAsia="es-MX"/>
        </w:rPr>
        <w:t>(AAA)</w:t>
      </w:r>
      <w:r w:rsidRPr="00F4259F">
        <w:rPr>
          <w:rFonts w:eastAsia="Arial" w:cs="Arial"/>
          <w:lang w:eastAsia="es-MX"/>
        </w:rPr>
        <w:t xml:space="preserve"> sean </w:t>
      </w:r>
      <w:r w:rsidRPr="000679B7">
        <w:rPr>
          <w:rFonts w:eastAsia="Arial" w:cs="Arial"/>
          <w:b/>
          <w:bCs/>
          <w:lang w:eastAsia="es-MX"/>
        </w:rPr>
        <w:t>a</w:t>
      </w:r>
      <w:r w:rsidRPr="00F4259F">
        <w:rPr>
          <w:rFonts w:eastAsia="Arial" w:cs="Arial"/>
          <w:lang w:eastAsia="es-MX"/>
        </w:rPr>
        <w:t xml:space="preserve">doptados, </w:t>
      </w:r>
      <w:r w:rsidRPr="000679B7">
        <w:rPr>
          <w:rFonts w:eastAsia="Arial" w:cs="Arial"/>
          <w:b/>
          <w:bCs/>
          <w:lang w:eastAsia="es-MX"/>
        </w:rPr>
        <w:t>a</w:t>
      </w:r>
      <w:r w:rsidRPr="00F4259F">
        <w:rPr>
          <w:rFonts w:eastAsia="Arial" w:cs="Arial"/>
          <w:lang w:eastAsia="es-MX"/>
        </w:rPr>
        <w:t>lineados</w:t>
      </w:r>
      <w:r w:rsidR="003254B4">
        <w:rPr>
          <w:rFonts w:eastAsia="Arial" w:cs="Arial"/>
          <w:lang w:eastAsia="es-MX"/>
        </w:rPr>
        <w:t xml:space="preserve"> y </w:t>
      </w:r>
      <w:r w:rsidR="003254B4" w:rsidRPr="000679B7">
        <w:rPr>
          <w:rFonts w:eastAsia="Arial" w:cs="Arial"/>
          <w:b/>
          <w:bCs/>
          <w:lang w:eastAsia="es-MX"/>
        </w:rPr>
        <w:t>a</w:t>
      </w:r>
      <w:r w:rsidR="003254B4">
        <w:rPr>
          <w:rFonts w:eastAsia="Arial" w:cs="Arial"/>
          <w:lang w:eastAsia="es-MX"/>
        </w:rPr>
        <w:t>daptados</w:t>
      </w:r>
      <w:r w:rsidRPr="00F4259F">
        <w:rPr>
          <w:rFonts w:eastAsia="Arial" w:cs="Arial"/>
          <w:lang w:eastAsia="es-MX"/>
        </w:rPr>
        <w:t xml:space="preserve"> en sus </w:t>
      </w:r>
      <w:r w:rsidR="00090852">
        <w:rPr>
          <w:rFonts w:eastAsia="Arial" w:cs="Arial"/>
          <w:lang w:eastAsia="es-MX"/>
        </w:rPr>
        <w:t>l</w:t>
      </w:r>
      <w:r w:rsidRPr="00F4259F">
        <w:rPr>
          <w:rFonts w:eastAsia="Arial" w:cs="Arial"/>
          <w:lang w:eastAsia="es-MX"/>
        </w:rPr>
        <w:t xml:space="preserve">íneas de </w:t>
      </w:r>
      <w:r w:rsidR="00090852">
        <w:rPr>
          <w:rFonts w:eastAsia="Arial" w:cs="Arial"/>
          <w:lang w:eastAsia="es-MX"/>
        </w:rPr>
        <w:t xml:space="preserve">acción, en sus </w:t>
      </w:r>
      <w:r w:rsidRPr="00F4259F">
        <w:rPr>
          <w:rFonts w:eastAsia="Arial" w:cs="Arial"/>
          <w:lang w:eastAsia="es-MX"/>
        </w:rPr>
        <w:t xml:space="preserve">estrategias de una manera gradual y progresiva, como es la base de la Política Estatal. </w:t>
      </w:r>
      <w:r w:rsidR="0012714C">
        <w:rPr>
          <w:rFonts w:eastAsia="Arial" w:cs="Arial"/>
          <w:lang w:eastAsia="es-MX"/>
        </w:rPr>
        <w:t>Señala que e</w:t>
      </w:r>
      <w:r w:rsidRPr="00F4259F">
        <w:rPr>
          <w:rFonts w:eastAsia="Arial" w:cs="Arial"/>
          <w:lang w:eastAsia="es-MX"/>
        </w:rPr>
        <w:t>s es</w:t>
      </w:r>
      <w:r w:rsidR="0012714C">
        <w:rPr>
          <w:rFonts w:eastAsia="Arial" w:cs="Arial"/>
          <w:lang w:eastAsia="es-MX"/>
        </w:rPr>
        <w:t xml:space="preserve">e </w:t>
      </w:r>
      <w:r w:rsidRPr="00F4259F">
        <w:rPr>
          <w:rFonts w:eastAsia="Arial" w:cs="Arial"/>
          <w:lang w:eastAsia="es-MX"/>
        </w:rPr>
        <w:t>el objetivo de la guía.</w:t>
      </w:r>
    </w:p>
    <w:p w14:paraId="7F4181C6" w14:textId="77777777" w:rsidR="0012714C" w:rsidRDefault="0012714C" w:rsidP="00211E14">
      <w:pPr>
        <w:rPr>
          <w:rFonts w:eastAsia="Arial" w:cs="Arial"/>
          <w:lang w:eastAsia="es-MX"/>
        </w:rPr>
      </w:pPr>
    </w:p>
    <w:p w14:paraId="5589264E" w14:textId="32F66FCA" w:rsidR="0012714C" w:rsidRDefault="00C02AC3" w:rsidP="00211E14">
      <w:pPr>
        <w:rPr>
          <w:rFonts w:eastAsia="Arial" w:cs="Arial"/>
          <w:lang w:eastAsia="es-MX"/>
        </w:rPr>
      </w:pPr>
      <w:r>
        <w:rPr>
          <w:rFonts w:eastAsia="Arial" w:cs="Arial"/>
          <w:lang w:eastAsia="es-MX"/>
        </w:rPr>
        <w:t>Dicho documento, resalta el Secretario Técnico que, t</w:t>
      </w:r>
      <w:r w:rsidRPr="00C02AC3">
        <w:rPr>
          <w:rFonts w:eastAsia="Arial" w:cs="Arial"/>
          <w:lang w:eastAsia="es-MX"/>
        </w:rPr>
        <w:t xml:space="preserve">iene una estructura fundamental, presentación, introducción, antecedentes de la implementación que tiene que ver con un horizonte, un </w:t>
      </w:r>
      <w:r w:rsidR="002E12BD">
        <w:rPr>
          <w:rFonts w:eastAsia="Arial" w:cs="Arial"/>
          <w:lang w:eastAsia="es-MX"/>
        </w:rPr>
        <w:t>panorama</w:t>
      </w:r>
      <w:r w:rsidRPr="00C02AC3">
        <w:rPr>
          <w:rFonts w:eastAsia="Arial" w:cs="Arial"/>
          <w:lang w:eastAsia="es-MX"/>
        </w:rPr>
        <w:t xml:space="preserve"> y con las peculiaridades tanto en el ámbito estatal y municipal. </w:t>
      </w:r>
      <w:r w:rsidR="00042027">
        <w:rPr>
          <w:rFonts w:eastAsia="Arial" w:cs="Arial"/>
          <w:lang w:eastAsia="es-MX"/>
        </w:rPr>
        <w:t>La</w:t>
      </w:r>
      <w:r w:rsidRPr="00C02AC3">
        <w:rPr>
          <w:rFonts w:eastAsia="Arial" w:cs="Arial"/>
          <w:lang w:eastAsia="es-MX"/>
        </w:rPr>
        <w:t xml:space="preserve"> triple AAA</w:t>
      </w:r>
      <w:r w:rsidR="00042027">
        <w:rPr>
          <w:rFonts w:eastAsia="Arial" w:cs="Arial"/>
          <w:lang w:eastAsia="es-MX"/>
        </w:rPr>
        <w:t>,</w:t>
      </w:r>
      <w:r w:rsidRPr="00C02AC3">
        <w:rPr>
          <w:rFonts w:eastAsia="Arial" w:cs="Arial"/>
          <w:lang w:eastAsia="es-MX"/>
        </w:rPr>
        <w:t xml:space="preserve"> de alineación, adopción y adaptación. En sí mismo el programa institucional anticorrupción que es una pieza adicional un componente de apartado de seguimiento y evaluación y </w:t>
      </w:r>
      <w:r w:rsidR="00B224A7">
        <w:rPr>
          <w:rFonts w:eastAsia="Arial" w:cs="Arial"/>
          <w:lang w:eastAsia="es-MX"/>
        </w:rPr>
        <w:t>se consideró importante</w:t>
      </w:r>
      <w:r w:rsidRPr="00C02AC3">
        <w:rPr>
          <w:rFonts w:eastAsia="Arial" w:cs="Arial"/>
          <w:lang w:eastAsia="es-MX"/>
        </w:rPr>
        <w:t xml:space="preserve"> integrar como </w:t>
      </w:r>
      <w:r w:rsidR="0095463D">
        <w:rPr>
          <w:rFonts w:eastAsia="Arial" w:cs="Arial"/>
          <w:lang w:eastAsia="es-MX"/>
        </w:rPr>
        <w:t xml:space="preserve">dos </w:t>
      </w:r>
      <w:r w:rsidRPr="00C02AC3">
        <w:rPr>
          <w:rFonts w:eastAsia="Arial" w:cs="Arial"/>
          <w:lang w:eastAsia="es-MX"/>
        </w:rPr>
        <w:t>anexos relevantes las estrategias y líneas de acción tanto estatal como municipal, como el formato AAA.</w:t>
      </w:r>
    </w:p>
    <w:p w14:paraId="66DAAFD7" w14:textId="77777777" w:rsidR="00E56CB6" w:rsidRDefault="00E56CB6" w:rsidP="00211E14">
      <w:pPr>
        <w:rPr>
          <w:rFonts w:eastAsia="Arial" w:cs="Arial"/>
          <w:lang w:eastAsia="es-MX"/>
        </w:rPr>
      </w:pPr>
    </w:p>
    <w:p w14:paraId="75A593EA" w14:textId="299CE70A" w:rsidR="00E56CB6" w:rsidRDefault="004E6BAF" w:rsidP="00211E14">
      <w:pPr>
        <w:rPr>
          <w:rFonts w:eastAsia="Arial" w:cs="Arial"/>
          <w:lang w:eastAsia="es-MX"/>
        </w:rPr>
      </w:pPr>
      <w:r>
        <w:rPr>
          <w:rFonts w:eastAsia="Arial" w:cs="Arial"/>
          <w:lang w:eastAsia="es-MX"/>
        </w:rPr>
        <w:t>Puntualiza el Secretario Técnico que son documentos que ya existen</w:t>
      </w:r>
      <w:r w:rsidR="00C31962">
        <w:rPr>
          <w:rFonts w:eastAsia="Arial" w:cs="Arial"/>
          <w:lang w:eastAsia="es-MX"/>
        </w:rPr>
        <w:t xml:space="preserve">, </w:t>
      </w:r>
      <w:r w:rsidR="002F6619">
        <w:rPr>
          <w:rFonts w:eastAsia="Arial" w:cs="Arial"/>
          <w:lang w:eastAsia="es-MX"/>
        </w:rPr>
        <w:t xml:space="preserve">están disponibles </w:t>
      </w:r>
      <w:r w:rsidR="00D123B8">
        <w:rPr>
          <w:rFonts w:eastAsia="Arial" w:cs="Arial"/>
          <w:lang w:eastAsia="es-MX"/>
        </w:rPr>
        <w:t xml:space="preserve">y han sido aprobados en diferentes momentos. </w:t>
      </w:r>
    </w:p>
    <w:p w14:paraId="6AE8F768" w14:textId="77777777" w:rsidR="00D123B8" w:rsidRDefault="00D123B8" w:rsidP="00211E14">
      <w:pPr>
        <w:rPr>
          <w:rFonts w:eastAsia="Arial" w:cs="Arial"/>
          <w:lang w:eastAsia="es-MX"/>
        </w:rPr>
      </w:pPr>
    </w:p>
    <w:p w14:paraId="65C1E14D" w14:textId="3ED6437E" w:rsidR="00D123B8" w:rsidRDefault="00B40B16" w:rsidP="00211E14">
      <w:pPr>
        <w:rPr>
          <w:rFonts w:eastAsia="Arial" w:cs="Arial"/>
          <w:lang w:eastAsia="es-MX"/>
        </w:rPr>
      </w:pPr>
      <w:r>
        <w:rPr>
          <w:rFonts w:eastAsia="Arial" w:cs="Arial"/>
          <w:lang w:eastAsia="es-MX"/>
        </w:rPr>
        <w:lastRenderedPageBreak/>
        <w:t xml:space="preserve">Solicita el Secretario Técnico que se incorporen en la mesa los Subdirectores de Coordinación </w:t>
      </w:r>
      <w:r w:rsidR="006B6274">
        <w:rPr>
          <w:rFonts w:eastAsia="Arial" w:cs="Arial"/>
          <w:lang w:eastAsia="es-MX"/>
        </w:rPr>
        <w:t xml:space="preserve">Interinstitucional Estatal y Municipal y </w:t>
      </w:r>
      <w:r w:rsidR="00C3059D">
        <w:rPr>
          <w:rFonts w:eastAsia="Arial" w:cs="Arial"/>
          <w:lang w:eastAsia="es-MX"/>
        </w:rPr>
        <w:t xml:space="preserve">Subdirector </w:t>
      </w:r>
      <w:r w:rsidR="00C3059D" w:rsidRPr="00C3059D">
        <w:rPr>
          <w:rFonts w:eastAsia="Arial" w:cs="Arial"/>
          <w:lang w:eastAsia="es-MX"/>
        </w:rPr>
        <w:t>de Diseño, Seguimiento y Evaluación de Políticas Públicas</w:t>
      </w:r>
      <w:r w:rsidR="00C3059D">
        <w:rPr>
          <w:rFonts w:eastAsia="Arial" w:cs="Arial"/>
          <w:lang w:eastAsia="es-MX"/>
        </w:rPr>
        <w:t xml:space="preserve">, para que, si tienen a bien, realicen la exposición detallada. </w:t>
      </w:r>
    </w:p>
    <w:p w14:paraId="245EC518" w14:textId="77777777" w:rsidR="004821AE" w:rsidRDefault="004821AE" w:rsidP="00211E14">
      <w:pPr>
        <w:rPr>
          <w:rFonts w:eastAsia="Arial" w:cs="Arial"/>
          <w:lang w:eastAsia="es-MX"/>
        </w:rPr>
      </w:pPr>
    </w:p>
    <w:p w14:paraId="50AE5749" w14:textId="77777777" w:rsidR="00AB264E" w:rsidRDefault="0062781F" w:rsidP="00211E14">
      <w:pPr>
        <w:rPr>
          <w:rFonts w:eastAsia="Arial" w:cs="Arial"/>
          <w:lang w:eastAsia="es-MX"/>
        </w:rPr>
      </w:pPr>
      <w:r>
        <w:rPr>
          <w:rFonts w:eastAsia="Arial" w:cs="Arial"/>
          <w:lang w:eastAsia="es-MX"/>
        </w:rPr>
        <w:t xml:space="preserve">El Mtro. Gabriel Corona Ojeda saluda a las y los integrantes de la Comisión Ejecutiva, </w:t>
      </w:r>
      <w:r w:rsidR="00AB264E">
        <w:rPr>
          <w:rFonts w:eastAsia="Arial" w:cs="Arial"/>
          <w:lang w:eastAsia="es-MX"/>
        </w:rPr>
        <w:t xml:space="preserve">resalta que él expondrá brevemente sobre </w:t>
      </w:r>
      <w:r w:rsidR="00AB264E" w:rsidRPr="00AB264E">
        <w:rPr>
          <w:rFonts w:eastAsia="Arial" w:cs="Arial"/>
          <w:lang w:eastAsia="es-MX"/>
        </w:rPr>
        <w:t>el núcleo de las guías de implementación, que como lo mencion</w:t>
      </w:r>
      <w:r w:rsidR="00AB264E">
        <w:rPr>
          <w:rFonts w:eastAsia="Arial" w:cs="Arial"/>
          <w:lang w:eastAsia="es-MX"/>
        </w:rPr>
        <w:t>ó</w:t>
      </w:r>
      <w:r w:rsidR="00AB264E" w:rsidRPr="00AB264E">
        <w:rPr>
          <w:rFonts w:eastAsia="Arial" w:cs="Arial"/>
          <w:lang w:eastAsia="es-MX"/>
        </w:rPr>
        <w:t xml:space="preserve"> el Secretario </w:t>
      </w:r>
      <w:r w:rsidR="00AB264E">
        <w:rPr>
          <w:rFonts w:eastAsia="Arial" w:cs="Arial"/>
          <w:lang w:eastAsia="es-MX"/>
        </w:rPr>
        <w:t>Técnico</w:t>
      </w:r>
      <w:r w:rsidR="00AB264E" w:rsidRPr="00AB264E">
        <w:rPr>
          <w:rFonts w:eastAsia="Arial" w:cs="Arial"/>
          <w:lang w:eastAsia="es-MX"/>
        </w:rPr>
        <w:t xml:space="preserve">, tiene que con este proceso de la triple AAA. </w:t>
      </w:r>
    </w:p>
    <w:p w14:paraId="73E0C031" w14:textId="77777777" w:rsidR="00AB264E" w:rsidRDefault="00AB264E" w:rsidP="00211E14">
      <w:pPr>
        <w:rPr>
          <w:rFonts w:eastAsia="Arial" w:cs="Arial"/>
          <w:lang w:eastAsia="es-MX"/>
        </w:rPr>
      </w:pPr>
    </w:p>
    <w:p w14:paraId="303B4A65" w14:textId="21093B29" w:rsidR="00C3059D" w:rsidRDefault="00AB264E" w:rsidP="00211E14">
      <w:pPr>
        <w:rPr>
          <w:rFonts w:eastAsia="Arial" w:cs="Arial"/>
          <w:lang w:eastAsia="es-MX"/>
        </w:rPr>
      </w:pPr>
      <w:r>
        <w:rPr>
          <w:rFonts w:eastAsia="Arial" w:cs="Arial"/>
          <w:lang w:eastAsia="es-MX"/>
        </w:rPr>
        <w:t>Considera Corona Ojeda que cuando se revisaron las</w:t>
      </w:r>
      <w:r w:rsidRPr="00AB264E">
        <w:rPr>
          <w:rFonts w:eastAsia="Arial" w:cs="Arial"/>
          <w:lang w:eastAsia="es-MX"/>
        </w:rPr>
        <w:t xml:space="preserve"> rutas de implementación, se dieron cuenta que de manera detallada se explicaba cuál era e</w:t>
      </w:r>
      <w:r>
        <w:rPr>
          <w:rFonts w:eastAsia="Arial" w:cs="Arial"/>
          <w:lang w:eastAsia="es-MX"/>
        </w:rPr>
        <w:t>l</w:t>
      </w:r>
      <w:r w:rsidRPr="00AB264E">
        <w:rPr>
          <w:rFonts w:eastAsia="Arial" w:cs="Arial"/>
          <w:lang w:eastAsia="es-MX"/>
        </w:rPr>
        <w:t xml:space="preserve"> proceso en qué consistía y qué se iba a utilizar para llevarlo a cabo, </w:t>
      </w:r>
      <w:r w:rsidR="00BC081C">
        <w:rPr>
          <w:rFonts w:eastAsia="Arial" w:cs="Arial"/>
          <w:lang w:eastAsia="es-MX"/>
        </w:rPr>
        <w:t xml:space="preserve">con referencia en una presentación explica </w:t>
      </w:r>
      <w:r w:rsidR="00C45B35">
        <w:rPr>
          <w:rFonts w:eastAsia="Arial" w:cs="Arial"/>
          <w:lang w:eastAsia="es-MX"/>
        </w:rPr>
        <w:t xml:space="preserve">el </w:t>
      </w:r>
      <w:r w:rsidRPr="00AB264E">
        <w:rPr>
          <w:rFonts w:eastAsia="Arial" w:cs="Arial"/>
          <w:lang w:eastAsia="es-MX"/>
        </w:rPr>
        <w:t>proceso de la AAA con un ejemplo que viene en las guías.</w:t>
      </w:r>
    </w:p>
    <w:p w14:paraId="06EB157C" w14:textId="77777777" w:rsidR="00C45B35" w:rsidRDefault="00C45B35" w:rsidP="00211E14">
      <w:pPr>
        <w:rPr>
          <w:rFonts w:eastAsia="Arial" w:cs="Arial"/>
          <w:lang w:eastAsia="es-MX"/>
        </w:rPr>
      </w:pPr>
    </w:p>
    <w:p w14:paraId="720E2B72" w14:textId="6F3A526C" w:rsidR="006955B1" w:rsidRDefault="00565644" w:rsidP="00211E14">
      <w:pPr>
        <w:rPr>
          <w:rFonts w:eastAsia="Arial" w:cs="Arial"/>
          <w:lang w:eastAsia="es-MX"/>
        </w:rPr>
      </w:pPr>
      <w:r>
        <w:rPr>
          <w:rFonts w:eastAsia="Arial" w:cs="Arial"/>
          <w:lang w:eastAsia="es-MX"/>
        </w:rPr>
        <w:t>M</w:t>
      </w:r>
      <w:r w:rsidR="006955B1">
        <w:rPr>
          <w:rFonts w:eastAsia="Arial" w:cs="Arial"/>
          <w:lang w:eastAsia="es-MX"/>
        </w:rPr>
        <w:t xml:space="preserve">enciona que la propuesta es </w:t>
      </w:r>
      <w:r w:rsidR="006955B1" w:rsidRPr="006955B1">
        <w:rPr>
          <w:rFonts w:eastAsia="Arial" w:cs="Arial"/>
          <w:lang w:eastAsia="es-MX"/>
        </w:rPr>
        <w:t>que los entes públicos tanto estatales como municipales, se den el tiempo para identificar aquellas actividades que cotidianamente hacen en sus actividades para que ven cuáles tienen que ver con materia anticorrupción.</w:t>
      </w:r>
    </w:p>
    <w:p w14:paraId="3897F5AA" w14:textId="77777777" w:rsidR="00933C07" w:rsidRDefault="00933C07" w:rsidP="00211E14">
      <w:pPr>
        <w:rPr>
          <w:rFonts w:eastAsia="Arial" w:cs="Arial"/>
          <w:lang w:eastAsia="es-MX"/>
        </w:rPr>
      </w:pPr>
    </w:p>
    <w:p w14:paraId="13195D2E" w14:textId="66C3D119" w:rsidR="00933C07" w:rsidRDefault="00897A5C" w:rsidP="00211E14">
      <w:pPr>
        <w:rPr>
          <w:rFonts w:eastAsia="Arial" w:cs="Arial"/>
          <w:lang w:eastAsia="es-MX"/>
        </w:rPr>
      </w:pPr>
      <w:r>
        <w:rPr>
          <w:rFonts w:eastAsia="Arial" w:cs="Arial"/>
          <w:lang w:eastAsia="es-MX"/>
        </w:rPr>
        <w:t>El subdirector propone</w:t>
      </w:r>
      <w:r w:rsidR="00EE1B37">
        <w:rPr>
          <w:rFonts w:eastAsia="Arial" w:cs="Arial"/>
          <w:lang w:eastAsia="es-MX"/>
        </w:rPr>
        <w:t xml:space="preserve"> que, </w:t>
      </w:r>
      <w:r w:rsidR="00EE1B37" w:rsidRPr="00EE1B37">
        <w:rPr>
          <w:rFonts w:eastAsia="Arial" w:cs="Arial"/>
          <w:lang w:eastAsia="es-MX"/>
        </w:rPr>
        <w:t>ha</w:t>
      </w:r>
      <w:r w:rsidR="00596479">
        <w:rPr>
          <w:rFonts w:eastAsia="Arial" w:cs="Arial"/>
          <w:lang w:eastAsia="es-MX"/>
        </w:rPr>
        <w:t xml:space="preserve">gan </w:t>
      </w:r>
      <w:r w:rsidR="00EE1B37" w:rsidRPr="00EE1B37">
        <w:rPr>
          <w:rFonts w:eastAsia="Arial" w:cs="Arial"/>
          <w:lang w:eastAsia="es-MX"/>
        </w:rPr>
        <w:t>un listado de las que efectúan actualmente y de las que quisieran efectuar</w:t>
      </w:r>
      <w:r w:rsidR="00596479">
        <w:rPr>
          <w:rFonts w:eastAsia="Arial" w:cs="Arial"/>
          <w:lang w:eastAsia="es-MX"/>
        </w:rPr>
        <w:t xml:space="preserve"> </w:t>
      </w:r>
      <w:r w:rsidR="00EE1B37" w:rsidRPr="00EE1B37">
        <w:rPr>
          <w:rFonts w:eastAsia="Arial" w:cs="Arial"/>
          <w:lang w:eastAsia="es-MX"/>
        </w:rPr>
        <w:t xml:space="preserve">pensando que es un instrumento de largo alcance y que tiene una vigencia de varios años. Una vez hechas </w:t>
      </w:r>
      <w:r w:rsidR="00596479">
        <w:rPr>
          <w:rFonts w:eastAsia="Arial" w:cs="Arial"/>
          <w:lang w:eastAsia="es-MX"/>
        </w:rPr>
        <w:t>las</w:t>
      </w:r>
      <w:r w:rsidR="00EE1B37" w:rsidRPr="00EE1B37">
        <w:rPr>
          <w:rFonts w:eastAsia="Arial" w:cs="Arial"/>
          <w:lang w:eastAsia="es-MX"/>
        </w:rPr>
        <w:t xml:space="preserve"> listas de actividades </w:t>
      </w:r>
      <w:r w:rsidR="00596479">
        <w:rPr>
          <w:rFonts w:eastAsia="Arial" w:cs="Arial"/>
          <w:lang w:eastAsia="es-MX"/>
        </w:rPr>
        <w:t xml:space="preserve">de </w:t>
      </w:r>
      <w:r w:rsidR="00EE1B37" w:rsidRPr="00EE1B37">
        <w:rPr>
          <w:rFonts w:eastAsia="Arial" w:cs="Arial"/>
          <w:lang w:eastAsia="es-MX"/>
        </w:rPr>
        <w:t>qu</w:t>
      </w:r>
      <w:r w:rsidR="00596479">
        <w:rPr>
          <w:rFonts w:eastAsia="Arial" w:cs="Arial"/>
          <w:lang w:eastAsia="es-MX"/>
        </w:rPr>
        <w:t>é</w:t>
      </w:r>
      <w:r w:rsidR="00EE1B37" w:rsidRPr="00EE1B37">
        <w:rPr>
          <w:rFonts w:eastAsia="Arial" w:cs="Arial"/>
          <w:lang w:eastAsia="es-MX"/>
        </w:rPr>
        <w:t xml:space="preserve"> están haciendo y por hacer, el siguiente paso es que revisen el anexo 1; es el más importante, porque podrán ver que su estructura identifica cada una de las unidades administrativas de los entes públicos, se hace énfasis en cada línea de acción y cada estrategia que estaría a cargo de cada unidad administrativa.</w:t>
      </w:r>
    </w:p>
    <w:p w14:paraId="673AD885" w14:textId="77777777" w:rsidR="00520CD7" w:rsidRDefault="00520CD7" w:rsidP="00211E14">
      <w:pPr>
        <w:rPr>
          <w:rFonts w:eastAsia="Arial" w:cs="Arial"/>
          <w:lang w:eastAsia="es-MX"/>
        </w:rPr>
      </w:pPr>
    </w:p>
    <w:p w14:paraId="7B066850" w14:textId="7AB49072" w:rsidR="00520CD7" w:rsidRDefault="00245B77" w:rsidP="00211E14">
      <w:pPr>
        <w:rPr>
          <w:rFonts w:eastAsia="Arial" w:cs="Arial"/>
          <w:lang w:eastAsia="es-MX"/>
        </w:rPr>
      </w:pPr>
      <w:r>
        <w:rPr>
          <w:rFonts w:eastAsia="Arial" w:cs="Arial"/>
          <w:lang w:eastAsia="es-MX"/>
        </w:rPr>
        <w:t>Señala,</w:t>
      </w:r>
      <w:r w:rsidR="00F273C9">
        <w:rPr>
          <w:rFonts w:eastAsia="Arial" w:cs="Arial"/>
          <w:lang w:eastAsia="es-MX"/>
        </w:rPr>
        <w:t xml:space="preserve"> que el siguiente paso es </w:t>
      </w:r>
      <w:r w:rsidR="00863836">
        <w:rPr>
          <w:rFonts w:eastAsia="Arial" w:cs="Arial"/>
          <w:lang w:eastAsia="es-MX"/>
        </w:rPr>
        <w:t xml:space="preserve">la alineación de la actividad con la estrategia y línea de acción. </w:t>
      </w:r>
      <w:r w:rsidR="00B1479E">
        <w:rPr>
          <w:rFonts w:eastAsia="Arial" w:cs="Arial"/>
          <w:lang w:eastAsia="es-MX"/>
        </w:rPr>
        <w:t xml:space="preserve">Destaca que </w:t>
      </w:r>
      <w:r w:rsidR="00B1479E" w:rsidRPr="00B1479E">
        <w:rPr>
          <w:rFonts w:eastAsia="Arial" w:cs="Arial"/>
          <w:lang w:eastAsia="es-MX"/>
        </w:rPr>
        <w:t xml:space="preserve">las estrategias y líneas de acción siempre tuvieron como atributo principal la flexibilidad, es decir </w:t>
      </w:r>
      <w:r w:rsidR="00C05A63">
        <w:rPr>
          <w:rFonts w:eastAsia="Arial" w:cs="Arial"/>
          <w:lang w:eastAsia="es-MX"/>
        </w:rPr>
        <w:t>que no</w:t>
      </w:r>
      <w:r w:rsidR="00B1479E" w:rsidRPr="00B1479E">
        <w:rPr>
          <w:rFonts w:eastAsia="Arial" w:cs="Arial"/>
          <w:lang w:eastAsia="es-MX"/>
        </w:rPr>
        <w:t xml:space="preserve"> sean camisas de fuerzas para los entes públicos, sino todo lo contrario</w:t>
      </w:r>
      <w:r w:rsidR="00C05A63">
        <w:rPr>
          <w:rFonts w:eastAsia="Arial" w:cs="Arial"/>
          <w:lang w:eastAsia="es-MX"/>
        </w:rPr>
        <w:t>,</w:t>
      </w:r>
      <w:r w:rsidR="00B1479E" w:rsidRPr="00B1479E">
        <w:rPr>
          <w:rFonts w:eastAsia="Arial" w:cs="Arial"/>
          <w:lang w:eastAsia="es-MX"/>
        </w:rPr>
        <w:t xml:space="preserve"> para que lo pu</w:t>
      </w:r>
      <w:r w:rsidR="00C05A63">
        <w:rPr>
          <w:rFonts w:eastAsia="Arial" w:cs="Arial"/>
          <w:lang w:eastAsia="es-MX"/>
        </w:rPr>
        <w:t xml:space="preserve">edan </w:t>
      </w:r>
      <w:r w:rsidR="00B1479E" w:rsidRPr="00B1479E">
        <w:rPr>
          <w:rFonts w:eastAsia="Arial" w:cs="Arial"/>
          <w:lang w:eastAsia="es-MX"/>
        </w:rPr>
        <w:t>adoptar en su contexto institucional.</w:t>
      </w:r>
    </w:p>
    <w:p w14:paraId="43025755" w14:textId="77777777" w:rsidR="00C05A63" w:rsidRDefault="00C05A63" w:rsidP="00211E14">
      <w:pPr>
        <w:rPr>
          <w:rFonts w:eastAsia="Arial" w:cs="Arial"/>
          <w:lang w:eastAsia="es-MX"/>
        </w:rPr>
      </w:pPr>
    </w:p>
    <w:p w14:paraId="3A142B6D" w14:textId="77777777" w:rsidR="00CF5D47" w:rsidRDefault="00CF5D47" w:rsidP="00CF5D47">
      <w:pPr>
        <w:rPr>
          <w:rFonts w:eastAsia="Arial" w:cs="Arial"/>
          <w:lang w:eastAsia="es-MX"/>
        </w:rPr>
      </w:pPr>
      <w:r w:rsidRPr="00CF5D47">
        <w:rPr>
          <w:rFonts w:eastAsia="Arial" w:cs="Arial"/>
          <w:lang w:eastAsia="es-MX"/>
        </w:rPr>
        <w:t xml:space="preserve">En este sentido, y haciendo un breve resumen de en qué consiste esta primera etapa de la adopción y alineación es: </w:t>
      </w:r>
    </w:p>
    <w:p w14:paraId="3FA8980D" w14:textId="77777777" w:rsidR="00CF5D47" w:rsidRPr="00CF5D47" w:rsidRDefault="00CF5D47" w:rsidP="00CF5D47">
      <w:pPr>
        <w:rPr>
          <w:rFonts w:eastAsia="Arial" w:cs="Arial"/>
          <w:lang w:eastAsia="es-MX"/>
        </w:rPr>
      </w:pPr>
    </w:p>
    <w:p w14:paraId="32D2C84B" w14:textId="6427CCE7" w:rsidR="00CF5D47" w:rsidRPr="00CF5D47" w:rsidRDefault="00CF5D47" w:rsidP="00CF5D47">
      <w:pPr>
        <w:pStyle w:val="Prrafodelista"/>
        <w:numPr>
          <w:ilvl w:val="0"/>
          <w:numId w:val="51"/>
        </w:numPr>
        <w:rPr>
          <w:rFonts w:eastAsia="Arial" w:cs="Arial"/>
          <w:lang w:eastAsia="es-MX"/>
        </w:rPr>
      </w:pPr>
      <w:r w:rsidRPr="00CF5D47">
        <w:rPr>
          <w:rFonts w:eastAsia="Arial" w:cs="Arial"/>
          <w:lang w:eastAsia="es-MX"/>
        </w:rPr>
        <w:t>Revisar actividades</w:t>
      </w:r>
    </w:p>
    <w:p w14:paraId="5B5ABAF6" w14:textId="1EEF79FE" w:rsidR="00CF5D47" w:rsidRPr="00CF5D47" w:rsidRDefault="00CF5D47" w:rsidP="00CF5D47">
      <w:pPr>
        <w:pStyle w:val="Prrafodelista"/>
        <w:numPr>
          <w:ilvl w:val="0"/>
          <w:numId w:val="51"/>
        </w:numPr>
        <w:rPr>
          <w:rFonts w:eastAsia="Arial" w:cs="Arial"/>
          <w:lang w:eastAsia="es-MX"/>
        </w:rPr>
      </w:pPr>
      <w:r w:rsidRPr="00CF5D47">
        <w:rPr>
          <w:rFonts w:eastAsia="Arial" w:cs="Arial"/>
          <w:lang w:eastAsia="es-MX"/>
        </w:rPr>
        <w:t>Revisar anexo 1</w:t>
      </w:r>
    </w:p>
    <w:p w14:paraId="7E4802D7" w14:textId="65ECACA2" w:rsidR="00C05A63" w:rsidRPr="00CF5D47" w:rsidRDefault="00CF5D47" w:rsidP="00CF5D47">
      <w:pPr>
        <w:pStyle w:val="Prrafodelista"/>
        <w:numPr>
          <w:ilvl w:val="0"/>
          <w:numId w:val="51"/>
        </w:numPr>
        <w:rPr>
          <w:rFonts w:eastAsia="Arial" w:cs="Arial"/>
          <w:lang w:eastAsia="es-MX"/>
        </w:rPr>
      </w:pPr>
      <w:r w:rsidRPr="00CF5D47">
        <w:rPr>
          <w:rFonts w:eastAsia="Arial" w:cs="Arial"/>
          <w:lang w:eastAsia="es-MX"/>
        </w:rPr>
        <w:t>Alinear actividades identificadas con aquellas estrategias y líneas de acción que guarden cierta relación</w:t>
      </w:r>
    </w:p>
    <w:p w14:paraId="7EC929D1" w14:textId="77777777" w:rsidR="00CF5D47" w:rsidRDefault="00CF5D47" w:rsidP="00CF5D47">
      <w:pPr>
        <w:rPr>
          <w:rFonts w:eastAsia="Arial" w:cs="Arial"/>
          <w:lang w:eastAsia="es-MX"/>
        </w:rPr>
      </w:pPr>
    </w:p>
    <w:p w14:paraId="0F84C763" w14:textId="172100D8" w:rsidR="008B3A77" w:rsidRDefault="008B3A77" w:rsidP="00CF5D47">
      <w:pPr>
        <w:rPr>
          <w:rFonts w:eastAsia="Arial" w:cs="Arial"/>
          <w:lang w:eastAsia="es-MX"/>
        </w:rPr>
      </w:pPr>
      <w:r>
        <w:rPr>
          <w:rFonts w:eastAsia="Arial" w:cs="Arial"/>
          <w:lang w:eastAsia="es-MX"/>
        </w:rPr>
        <w:t xml:space="preserve">Con apoyo de la presentación, Corona Ojeda menciona que, se utiliza </w:t>
      </w:r>
      <w:r w:rsidRPr="008B3A77">
        <w:rPr>
          <w:rFonts w:eastAsia="Arial" w:cs="Arial"/>
          <w:lang w:eastAsia="es-MX"/>
        </w:rPr>
        <w:t xml:space="preserve">un ejemplo que </w:t>
      </w:r>
      <w:r>
        <w:rPr>
          <w:rFonts w:eastAsia="Arial" w:cs="Arial"/>
          <w:lang w:eastAsia="es-MX"/>
        </w:rPr>
        <w:t xml:space="preserve">se </w:t>
      </w:r>
      <w:r w:rsidRPr="008B3A77">
        <w:rPr>
          <w:rFonts w:eastAsia="Arial" w:cs="Arial"/>
          <w:lang w:eastAsia="es-MX"/>
        </w:rPr>
        <w:t>recupe</w:t>
      </w:r>
      <w:r>
        <w:rPr>
          <w:rFonts w:eastAsia="Arial" w:cs="Arial"/>
          <w:lang w:eastAsia="es-MX"/>
        </w:rPr>
        <w:t>ró</w:t>
      </w:r>
      <w:r w:rsidRPr="008B3A77">
        <w:rPr>
          <w:rFonts w:eastAsia="Arial" w:cs="Arial"/>
          <w:lang w:eastAsia="es-MX"/>
        </w:rPr>
        <w:t xml:space="preserve"> de las visitas regionales que </w:t>
      </w:r>
      <w:r>
        <w:rPr>
          <w:rFonts w:eastAsia="Arial" w:cs="Arial"/>
          <w:lang w:eastAsia="es-MX"/>
        </w:rPr>
        <w:t>se han</w:t>
      </w:r>
      <w:r w:rsidRPr="008B3A77">
        <w:rPr>
          <w:rFonts w:eastAsia="Arial" w:cs="Arial"/>
          <w:lang w:eastAsia="es-MX"/>
        </w:rPr>
        <w:t xml:space="preserve"> hecho previamente y </w:t>
      </w:r>
      <w:r>
        <w:rPr>
          <w:rFonts w:eastAsia="Arial" w:cs="Arial"/>
          <w:lang w:eastAsia="es-MX"/>
        </w:rPr>
        <w:t xml:space="preserve">consideran </w:t>
      </w:r>
      <w:r w:rsidRPr="008B3A77">
        <w:rPr>
          <w:rFonts w:eastAsia="Arial" w:cs="Arial"/>
          <w:lang w:eastAsia="es-MX"/>
        </w:rPr>
        <w:t xml:space="preserve">que es bastante ilustrativo, </w:t>
      </w:r>
      <w:r w:rsidR="00E76030">
        <w:rPr>
          <w:rFonts w:eastAsia="Arial" w:cs="Arial"/>
          <w:lang w:eastAsia="es-MX"/>
        </w:rPr>
        <w:t>los entes públicos municipales reportan</w:t>
      </w:r>
      <w:r w:rsidRPr="008B3A77">
        <w:rPr>
          <w:rFonts w:eastAsia="Arial" w:cs="Arial"/>
          <w:lang w:eastAsia="es-MX"/>
        </w:rPr>
        <w:t xml:space="preserve"> que hacían concursos para el desarrollo de mecanismos digitales anticorrupción</w:t>
      </w:r>
      <w:r w:rsidR="00426FF4">
        <w:rPr>
          <w:rFonts w:eastAsia="Arial" w:cs="Arial"/>
          <w:lang w:eastAsia="es-MX"/>
        </w:rPr>
        <w:t xml:space="preserve">. </w:t>
      </w:r>
    </w:p>
    <w:p w14:paraId="33A5A411" w14:textId="77777777" w:rsidR="00426FF4" w:rsidRDefault="00426FF4" w:rsidP="00CF5D47">
      <w:pPr>
        <w:rPr>
          <w:rFonts w:eastAsia="Arial" w:cs="Arial"/>
          <w:lang w:eastAsia="es-MX"/>
        </w:rPr>
      </w:pPr>
    </w:p>
    <w:p w14:paraId="69D4952D" w14:textId="765597A7" w:rsidR="00426FF4" w:rsidRDefault="00426FF4" w:rsidP="00CF5D47">
      <w:pPr>
        <w:rPr>
          <w:rFonts w:eastAsia="Arial" w:cs="Arial"/>
          <w:lang w:eastAsia="es-MX"/>
        </w:rPr>
      </w:pPr>
      <w:r>
        <w:rPr>
          <w:rFonts w:eastAsia="Arial" w:cs="Arial"/>
          <w:lang w:eastAsia="es-MX"/>
        </w:rPr>
        <w:t xml:space="preserve">Menciona Corona Ojeda que, en el </w:t>
      </w:r>
      <w:r w:rsidRPr="00426FF4">
        <w:rPr>
          <w:rFonts w:eastAsia="Arial" w:cs="Arial"/>
          <w:lang w:eastAsia="es-MX"/>
        </w:rPr>
        <w:t xml:space="preserve">anexo 1, hay una línea de acción específica que tiene que ver con el impulso de proyectos de participación ciudadana digital en materia anticorrupción. </w:t>
      </w:r>
      <w:r>
        <w:rPr>
          <w:rFonts w:eastAsia="Arial" w:cs="Arial"/>
          <w:lang w:eastAsia="es-MX"/>
        </w:rPr>
        <w:t>S</w:t>
      </w:r>
      <w:r w:rsidRPr="00426FF4">
        <w:rPr>
          <w:rFonts w:eastAsia="Arial" w:cs="Arial"/>
          <w:lang w:eastAsia="es-MX"/>
        </w:rPr>
        <w:t>on actividades muy similares y es aquí donde se da el proceso de adopción de las líneas de acción y alineación con la actividad que previamente fue enlistada.</w:t>
      </w:r>
    </w:p>
    <w:p w14:paraId="3CFEE281" w14:textId="77777777" w:rsidR="000E4217" w:rsidRDefault="000E4217" w:rsidP="00CF5D47">
      <w:pPr>
        <w:rPr>
          <w:rFonts w:eastAsia="Arial" w:cs="Arial"/>
          <w:lang w:eastAsia="es-MX"/>
        </w:rPr>
      </w:pPr>
    </w:p>
    <w:p w14:paraId="6A1944E8" w14:textId="116DAFB3" w:rsidR="000E4217" w:rsidRDefault="00E7495D" w:rsidP="00CF5D47">
      <w:pPr>
        <w:rPr>
          <w:rFonts w:eastAsia="Arial" w:cs="Arial"/>
          <w:lang w:eastAsia="es-MX"/>
        </w:rPr>
      </w:pPr>
      <w:r w:rsidRPr="00E7495D">
        <w:rPr>
          <w:rFonts w:eastAsia="Arial" w:cs="Arial"/>
          <w:lang w:eastAsia="es-MX"/>
        </w:rPr>
        <w:lastRenderedPageBreak/>
        <w:t xml:space="preserve">La tercera “A” que tiene que ver con la adaptación, con los principios transversales. </w:t>
      </w:r>
      <w:r>
        <w:rPr>
          <w:rFonts w:eastAsia="Arial" w:cs="Arial"/>
          <w:lang w:eastAsia="es-MX"/>
        </w:rPr>
        <w:t xml:space="preserve">La </w:t>
      </w:r>
      <w:r w:rsidRPr="00E7495D">
        <w:rPr>
          <w:rFonts w:eastAsia="Arial" w:cs="Arial"/>
          <w:lang w:eastAsia="es-MX"/>
        </w:rPr>
        <w:t xml:space="preserve">Política Estatal Anticorrupción cuenta con </w:t>
      </w:r>
      <w:r w:rsidR="005E75C8">
        <w:rPr>
          <w:rFonts w:eastAsia="Arial" w:cs="Arial"/>
          <w:lang w:eastAsia="es-MX"/>
        </w:rPr>
        <w:t>cinco</w:t>
      </w:r>
      <w:r w:rsidRPr="00E7495D">
        <w:rPr>
          <w:rFonts w:eastAsia="Arial" w:cs="Arial"/>
          <w:lang w:eastAsia="es-MX"/>
        </w:rPr>
        <w:t xml:space="preserve"> principios transversales, algo que </w:t>
      </w:r>
      <w:r w:rsidR="0013111D">
        <w:rPr>
          <w:rFonts w:eastAsia="Arial" w:cs="Arial"/>
          <w:lang w:eastAsia="es-MX"/>
        </w:rPr>
        <w:t>se identificó</w:t>
      </w:r>
      <w:r w:rsidRPr="00E7495D">
        <w:rPr>
          <w:rFonts w:eastAsia="Arial" w:cs="Arial"/>
          <w:lang w:eastAsia="es-MX"/>
        </w:rPr>
        <w:t xml:space="preserve"> en e</w:t>
      </w:r>
      <w:r w:rsidR="0013111D">
        <w:rPr>
          <w:rFonts w:eastAsia="Arial" w:cs="Arial"/>
          <w:lang w:eastAsia="es-MX"/>
        </w:rPr>
        <w:t xml:space="preserve">l </w:t>
      </w:r>
      <w:r w:rsidRPr="00E7495D">
        <w:rPr>
          <w:rFonts w:eastAsia="Arial" w:cs="Arial"/>
          <w:lang w:eastAsia="es-MX"/>
        </w:rPr>
        <w:t xml:space="preserve">proceso de análisis y reflexión es que era importante que cada ente público </w:t>
      </w:r>
      <w:proofErr w:type="gramStart"/>
      <w:r w:rsidRPr="00E7495D">
        <w:rPr>
          <w:rFonts w:eastAsia="Arial" w:cs="Arial"/>
          <w:lang w:eastAsia="es-MX"/>
        </w:rPr>
        <w:t>de acuerdo a</w:t>
      </w:r>
      <w:proofErr w:type="gramEnd"/>
      <w:r w:rsidRPr="00E7495D">
        <w:rPr>
          <w:rFonts w:eastAsia="Arial" w:cs="Arial"/>
          <w:lang w:eastAsia="es-MX"/>
        </w:rPr>
        <w:t xml:space="preserve"> sus atribuciones y a su naturaleza pudiera adoptar y adaptar sobre todo a su realidad uno o varios de los principios transversales.</w:t>
      </w:r>
    </w:p>
    <w:p w14:paraId="0706EBC0" w14:textId="77777777" w:rsidR="0013111D" w:rsidRDefault="0013111D" w:rsidP="00CF5D47">
      <w:pPr>
        <w:rPr>
          <w:rFonts w:eastAsia="Arial" w:cs="Arial"/>
          <w:lang w:eastAsia="es-MX"/>
        </w:rPr>
      </w:pPr>
    </w:p>
    <w:p w14:paraId="18E13A07" w14:textId="0EBCC3AF" w:rsidR="0013111D" w:rsidRDefault="00DA71EE" w:rsidP="00CF5D47">
      <w:pPr>
        <w:rPr>
          <w:rFonts w:eastAsia="Arial" w:cs="Arial"/>
          <w:lang w:eastAsia="es-MX"/>
        </w:rPr>
      </w:pPr>
      <w:r>
        <w:rPr>
          <w:rFonts w:eastAsia="Arial" w:cs="Arial"/>
          <w:lang w:eastAsia="es-MX"/>
        </w:rPr>
        <w:t xml:space="preserve">Prosigue </w:t>
      </w:r>
      <w:r w:rsidR="00DB2921">
        <w:rPr>
          <w:rFonts w:eastAsia="Arial" w:cs="Arial"/>
          <w:lang w:eastAsia="es-MX"/>
        </w:rPr>
        <w:t xml:space="preserve">Corona Ojeda </w:t>
      </w:r>
      <w:r w:rsidR="007B10EA">
        <w:rPr>
          <w:rFonts w:eastAsia="Arial" w:cs="Arial"/>
          <w:lang w:eastAsia="es-MX"/>
        </w:rPr>
        <w:t xml:space="preserve">reitera sobre el ejemplo, que </w:t>
      </w:r>
      <w:r w:rsidR="007B10EA" w:rsidRPr="007B10EA">
        <w:rPr>
          <w:rFonts w:eastAsia="Arial" w:cs="Arial"/>
          <w:lang w:eastAsia="es-MX"/>
        </w:rPr>
        <w:t>la estructura jerárquica de la Política y los Programas, donde e</w:t>
      </w:r>
      <w:r w:rsidR="007B10EA">
        <w:rPr>
          <w:rFonts w:eastAsia="Arial" w:cs="Arial"/>
          <w:lang w:eastAsia="es-MX"/>
        </w:rPr>
        <w:t>l</w:t>
      </w:r>
      <w:r w:rsidR="007B10EA" w:rsidRPr="007B10EA">
        <w:rPr>
          <w:rFonts w:eastAsia="Arial" w:cs="Arial"/>
          <w:lang w:eastAsia="es-MX"/>
        </w:rPr>
        <w:t xml:space="preserve"> primer componente tiene que ver con el objetivo general o los objetivos generales de la política, el componente </w:t>
      </w:r>
      <w:r w:rsidR="007904A1">
        <w:rPr>
          <w:rFonts w:eastAsia="Arial" w:cs="Arial"/>
          <w:lang w:eastAsia="es-MX"/>
        </w:rPr>
        <w:t>dos</w:t>
      </w:r>
      <w:r w:rsidR="007B10EA" w:rsidRPr="007B10EA">
        <w:rPr>
          <w:rFonts w:eastAsia="Arial" w:cs="Arial"/>
          <w:lang w:eastAsia="es-MX"/>
        </w:rPr>
        <w:t xml:space="preserve"> con las prioridades que vienen de la Política Nacional y de las cuales </w:t>
      </w:r>
      <w:r w:rsidR="003E0C3D">
        <w:rPr>
          <w:rFonts w:eastAsia="Arial" w:cs="Arial"/>
          <w:lang w:eastAsia="es-MX"/>
        </w:rPr>
        <w:t>se tienen</w:t>
      </w:r>
      <w:r w:rsidR="007B10EA" w:rsidRPr="007B10EA">
        <w:rPr>
          <w:rFonts w:eastAsia="Arial" w:cs="Arial"/>
          <w:lang w:eastAsia="es-MX"/>
        </w:rPr>
        <w:t xml:space="preserve"> 38 y el componente </w:t>
      </w:r>
      <w:r w:rsidR="007904A1">
        <w:rPr>
          <w:rFonts w:eastAsia="Arial" w:cs="Arial"/>
          <w:lang w:eastAsia="es-MX"/>
        </w:rPr>
        <w:t>tres</w:t>
      </w:r>
      <w:r w:rsidR="007B10EA" w:rsidRPr="007B10EA">
        <w:rPr>
          <w:rFonts w:eastAsia="Arial" w:cs="Arial"/>
          <w:lang w:eastAsia="es-MX"/>
        </w:rPr>
        <w:t>, tiene que ver con las estrategias y líneas de acción de los programas marco.</w:t>
      </w:r>
    </w:p>
    <w:p w14:paraId="540309A4" w14:textId="77777777" w:rsidR="003E0C3D" w:rsidRDefault="003E0C3D" w:rsidP="00CF5D47">
      <w:pPr>
        <w:rPr>
          <w:rFonts w:eastAsia="Arial" w:cs="Arial"/>
          <w:lang w:eastAsia="es-MX"/>
        </w:rPr>
      </w:pPr>
    </w:p>
    <w:p w14:paraId="53D7661A" w14:textId="64026EB8" w:rsidR="00E21DEF" w:rsidRDefault="00024101" w:rsidP="00CF5D47">
      <w:pPr>
        <w:rPr>
          <w:rFonts w:eastAsia="Arial" w:cs="Arial"/>
          <w:lang w:eastAsia="es-MX"/>
        </w:rPr>
      </w:pPr>
      <w:r>
        <w:rPr>
          <w:rFonts w:eastAsia="Arial" w:cs="Arial"/>
          <w:lang w:eastAsia="es-MX"/>
        </w:rPr>
        <w:t>Menciona</w:t>
      </w:r>
      <w:r w:rsidR="003104F9">
        <w:rPr>
          <w:rFonts w:eastAsia="Arial" w:cs="Arial"/>
          <w:lang w:eastAsia="es-MX"/>
        </w:rPr>
        <w:t xml:space="preserve"> que</w:t>
      </w:r>
      <w:r w:rsidR="004079A8">
        <w:rPr>
          <w:rFonts w:eastAsia="Arial" w:cs="Arial"/>
          <w:lang w:eastAsia="es-MX"/>
        </w:rPr>
        <w:t>,</w:t>
      </w:r>
      <w:r w:rsidR="003104F9">
        <w:rPr>
          <w:rFonts w:eastAsia="Arial" w:cs="Arial"/>
          <w:lang w:eastAsia="es-MX"/>
        </w:rPr>
        <w:t xml:space="preserve"> si se hace </w:t>
      </w:r>
      <w:r w:rsidR="008A0B75" w:rsidRPr="008A0B75">
        <w:rPr>
          <w:rFonts w:eastAsia="Arial" w:cs="Arial"/>
          <w:lang w:eastAsia="es-MX"/>
        </w:rPr>
        <w:t xml:space="preserve">la adaptación y utilizando un ejemplo específico de perspectiva de género, lo que </w:t>
      </w:r>
      <w:r w:rsidR="00045F96">
        <w:rPr>
          <w:rFonts w:eastAsia="Arial" w:cs="Arial"/>
          <w:lang w:eastAsia="es-MX"/>
        </w:rPr>
        <w:t xml:space="preserve">debe hacer </w:t>
      </w:r>
      <w:r w:rsidR="008A0B75" w:rsidRPr="008A0B75">
        <w:rPr>
          <w:rFonts w:eastAsia="Arial" w:cs="Arial"/>
          <w:lang w:eastAsia="es-MX"/>
        </w:rPr>
        <w:t>un ente público</w:t>
      </w:r>
      <w:r w:rsidR="003104F9">
        <w:rPr>
          <w:rFonts w:eastAsia="Arial" w:cs="Arial"/>
          <w:lang w:eastAsia="es-MX"/>
        </w:rPr>
        <w:t>,</w:t>
      </w:r>
      <w:r w:rsidR="008A0B75" w:rsidRPr="008A0B75">
        <w:rPr>
          <w:rFonts w:eastAsia="Arial" w:cs="Arial"/>
          <w:lang w:eastAsia="es-MX"/>
        </w:rPr>
        <w:t xml:space="preserve"> estatal o municipal sería voltear a ver las estrategias o líneas de acción como inicialmente están propuestas, que es las que están a lado izquierdo y la adaptación consiste en que refleje de manera clara y contundente cómo se adapta el principio de perspectiva de género. </w:t>
      </w:r>
    </w:p>
    <w:p w14:paraId="615BB689" w14:textId="77777777" w:rsidR="00E21DEF" w:rsidRDefault="00E21DEF" w:rsidP="00CF5D47">
      <w:pPr>
        <w:rPr>
          <w:rFonts w:eastAsia="Arial" w:cs="Arial"/>
          <w:lang w:eastAsia="es-MX"/>
        </w:rPr>
      </w:pPr>
    </w:p>
    <w:p w14:paraId="72EFED43" w14:textId="47A52565" w:rsidR="003E0C3D" w:rsidRDefault="008A0B75" w:rsidP="00CF5D47">
      <w:pPr>
        <w:rPr>
          <w:rFonts w:eastAsia="Arial" w:cs="Arial"/>
          <w:lang w:eastAsia="es-MX"/>
        </w:rPr>
      </w:pPr>
      <w:r w:rsidRPr="008A0B75">
        <w:rPr>
          <w:rFonts w:eastAsia="Arial" w:cs="Arial"/>
          <w:lang w:eastAsia="es-MX"/>
        </w:rPr>
        <w:t>P</w:t>
      </w:r>
      <w:r w:rsidR="00834969">
        <w:rPr>
          <w:rFonts w:eastAsia="Arial" w:cs="Arial"/>
          <w:lang w:eastAsia="es-MX"/>
        </w:rPr>
        <w:t xml:space="preserve">or ejemplo, </w:t>
      </w:r>
      <w:r w:rsidRPr="008A0B75">
        <w:rPr>
          <w:rFonts w:eastAsia="Arial" w:cs="Arial"/>
          <w:lang w:eastAsia="es-MX"/>
        </w:rPr>
        <w:t>implementar mecanismos de vigilancia ciudadana específicos en materia anticorrupción por parte de los entes públicos en Jalisco, a la hora de adaptarlo y poniendo como ejemplo</w:t>
      </w:r>
      <w:r w:rsidR="005A0570">
        <w:rPr>
          <w:rFonts w:eastAsia="Arial" w:cs="Arial"/>
          <w:lang w:eastAsia="es-MX"/>
        </w:rPr>
        <w:t xml:space="preserve"> a</w:t>
      </w:r>
      <w:r w:rsidRPr="008A0B75">
        <w:rPr>
          <w:rFonts w:eastAsia="Arial" w:cs="Arial"/>
          <w:lang w:eastAsia="es-MX"/>
        </w:rPr>
        <w:t xml:space="preserve"> la Secretaría de Igualdad Sustantiva o el DIF</w:t>
      </w:r>
      <w:r w:rsidR="005A0570">
        <w:rPr>
          <w:rFonts w:eastAsia="Arial" w:cs="Arial"/>
          <w:lang w:eastAsia="es-MX"/>
        </w:rPr>
        <w:t>,</w:t>
      </w:r>
      <w:r w:rsidRPr="008A0B75">
        <w:rPr>
          <w:rFonts w:eastAsia="Arial" w:cs="Arial"/>
          <w:lang w:eastAsia="es-MX"/>
        </w:rPr>
        <w:t xml:space="preserve"> </w:t>
      </w:r>
      <w:r w:rsidR="00597B93">
        <w:rPr>
          <w:rFonts w:eastAsia="Arial" w:cs="Arial"/>
          <w:lang w:eastAsia="es-MX"/>
        </w:rPr>
        <w:t xml:space="preserve">la </w:t>
      </w:r>
      <w:r w:rsidRPr="008A0B75">
        <w:rPr>
          <w:rFonts w:eastAsia="Arial" w:cs="Arial"/>
          <w:lang w:eastAsia="es-MX"/>
        </w:rPr>
        <w:t>estrategia quedaría implementar mecanismos de vigilancia ciudadana para evitar riesgos de corrupción hacia las niñas y mujeres en la entrega de bienes o servicios públicos.</w:t>
      </w:r>
    </w:p>
    <w:p w14:paraId="63A90C56" w14:textId="77777777" w:rsidR="00597B93" w:rsidRDefault="00597B93" w:rsidP="00CF5D47">
      <w:pPr>
        <w:rPr>
          <w:rFonts w:eastAsia="Arial" w:cs="Arial"/>
          <w:lang w:eastAsia="es-MX"/>
        </w:rPr>
      </w:pPr>
    </w:p>
    <w:p w14:paraId="4838FEDA" w14:textId="11463081" w:rsidR="00597B93" w:rsidRDefault="00AC5350" w:rsidP="00CF5D47">
      <w:pPr>
        <w:rPr>
          <w:rFonts w:eastAsia="Arial" w:cs="Arial"/>
          <w:lang w:eastAsia="es-MX"/>
        </w:rPr>
      </w:pPr>
      <w:r>
        <w:rPr>
          <w:rFonts w:eastAsia="Arial" w:cs="Arial"/>
          <w:lang w:eastAsia="es-MX"/>
        </w:rPr>
        <w:t>Prosigue Corona Ojeda,</w:t>
      </w:r>
      <w:r w:rsidR="00937481">
        <w:rPr>
          <w:rFonts w:eastAsia="Arial" w:cs="Arial"/>
          <w:lang w:eastAsia="es-MX"/>
        </w:rPr>
        <w:t xml:space="preserve"> puntualiza que, así</w:t>
      </w:r>
      <w:r>
        <w:rPr>
          <w:rFonts w:eastAsia="Arial" w:cs="Arial"/>
          <w:lang w:eastAsia="es-MX"/>
        </w:rPr>
        <w:t xml:space="preserve"> </w:t>
      </w:r>
      <w:r w:rsidRPr="00AC5350">
        <w:rPr>
          <w:rFonts w:eastAsia="Arial" w:cs="Arial"/>
          <w:lang w:eastAsia="es-MX"/>
        </w:rPr>
        <w:t>se podrán adaptar</w:t>
      </w:r>
      <w:r w:rsidR="00937481">
        <w:rPr>
          <w:rFonts w:eastAsia="Arial" w:cs="Arial"/>
          <w:lang w:eastAsia="es-MX"/>
        </w:rPr>
        <w:t>,</w:t>
      </w:r>
      <w:r w:rsidRPr="00AC5350">
        <w:rPr>
          <w:rFonts w:eastAsia="Arial" w:cs="Arial"/>
          <w:lang w:eastAsia="es-MX"/>
        </w:rPr>
        <w:t xml:space="preserve"> ya sea de Gobierno Abierto, de Derechos Humanos, de Coordinación Institucional o cualquiera de los otros principios transversales. E</w:t>
      </w:r>
      <w:r w:rsidR="00937481">
        <w:rPr>
          <w:rFonts w:eastAsia="Arial" w:cs="Arial"/>
          <w:lang w:eastAsia="es-MX"/>
        </w:rPr>
        <w:t>l</w:t>
      </w:r>
      <w:r w:rsidRPr="00AC5350">
        <w:rPr>
          <w:rFonts w:eastAsia="Arial" w:cs="Arial"/>
          <w:lang w:eastAsia="es-MX"/>
        </w:rPr>
        <w:t xml:space="preserve"> ejercicio</w:t>
      </w:r>
      <w:r w:rsidR="00937481">
        <w:rPr>
          <w:rFonts w:eastAsia="Arial" w:cs="Arial"/>
          <w:lang w:eastAsia="es-MX"/>
        </w:rPr>
        <w:t xml:space="preserve"> busca que</w:t>
      </w:r>
      <w:r w:rsidRPr="00AC5350">
        <w:rPr>
          <w:rFonts w:eastAsia="Arial" w:cs="Arial"/>
          <w:lang w:eastAsia="es-MX"/>
        </w:rPr>
        <w:t xml:space="preserve"> trascienda a través de los talleres de implementación que se tiene planeado hacer tanto a nivel estatal y municipal y sobre todo que sea el producto que eventualmente se vea trasladado a los programas institucionales anticorrupción.</w:t>
      </w:r>
    </w:p>
    <w:p w14:paraId="42087C08" w14:textId="77777777" w:rsidR="00211D6A" w:rsidRDefault="00211D6A" w:rsidP="00CF5D47">
      <w:pPr>
        <w:rPr>
          <w:rFonts w:eastAsia="Arial" w:cs="Arial"/>
          <w:lang w:eastAsia="es-MX"/>
        </w:rPr>
      </w:pPr>
    </w:p>
    <w:p w14:paraId="22C5E5A4" w14:textId="73AC705A" w:rsidR="00211D6A" w:rsidRDefault="007277F3" w:rsidP="00CF5D47">
      <w:pPr>
        <w:rPr>
          <w:rFonts w:eastAsia="Arial" w:cs="Arial"/>
          <w:lang w:eastAsia="es-MX"/>
        </w:rPr>
      </w:pPr>
      <w:r>
        <w:rPr>
          <w:rFonts w:eastAsia="Arial" w:cs="Arial"/>
          <w:lang w:eastAsia="es-MX"/>
        </w:rPr>
        <w:t xml:space="preserve">Hace uso de la voz el Subdirector de Coordinación Interinstitucional Estatal, Ricardo de Alba Moreno, </w:t>
      </w:r>
      <w:r w:rsidR="00985EE9">
        <w:rPr>
          <w:rFonts w:eastAsia="Arial" w:cs="Arial"/>
          <w:lang w:eastAsia="es-MX"/>
        </w:rPr>
        <w:t xml:space="preserve">agradece y saluda </w:t>
      </w:r>
      <w:r w:rsidR="007F2078">
        <w:rPr>
          <w:rFonts w:eastAsia="Arial" w:cs="Arial"/>
          <w:lang w:eastAsia="es-MX"/>
        </w:rPr>
        <w:t xml:space="preserve">a las y los integrantes de la Comisión Ejecutiva, </w:t>
      </w:r>
      <w:r w:rsidR="005B6A41">
        <w:rPr>
          <w:rFonts w:eastAsia="Arial" w:cs="Arial"/>
          <w:lang w:eastAsia="es-MX"/>
        </w:rPr>
        <w:t>puntualiza que a</w:t>
      </w:r>
      <w:r w:rsidR="005B6A41" w:rsidRPr="005B6A41">
        <w:rPr>
          <w:rFonts w:eastAsia="Arial" w:cs="Arial"/>
          <w:lang w:eastAsia="es-MX"/>
        </w:rPr>
        <w:t xml:space="preserve">tendiendo las atribuciones de los municipios son las mismas pero la diversidad o el universo de los municipios no tienen los mismos recursos, entonces </w:t>
      </w:r>
      <w:r w:rsidR="005B6A41">
        <w:rPr>
          <w:rFonts w:eastAsia="Arial" w:cs="Arial"/>
          <w:lang w:eastAsia="es-MX"/>
        </w:rPr>
        <w:t>las</w:t>
      </w:r>
      <w:r w:rsidR="005B6A41" w:rsidRPr="005B6A41">
        <w:rPr>
          <w:rFonts w:eastAsia="Arial" w:cs="Arial"/>
          <w:lang w:eastAsia="es-MX"/>
        </w:rPr>
        <w:t xml:space="preserve"> guías vienen a ser el documento o instrumento necesario para que l</w:t>
      </w:r>
      <w:r w:rsidR="005B6A41">
        <w:rPr>
          <w:rFonts w:eastAsia="Arial" w:cs="Arial"/>
          <w:lang w:eastAsia="es-MX"/>
        </w:rPr>
        <w:t>as y los</w:t>
      </w:r>
      <w:r w:rsidR="005B6A41" w:rsidRPr="005B6A41">
        <w:rPr>
          <w:rFonts w:eastAsia="Arial" w:cs="Arial"/>
          <w:lang w:eastAsia="es-MX"/>
        </w:rPr>
        <w:t xml:space="preserve"> servidores públicos adapten, alineen y adopten </w:t>
      </w:r>
      <w:r w:rsidR="00DD0954">
        <w:rPr>
          <w:rFonts w:eastAsia="Arial" w:cs="Arial"/>
          <w:lang w:eastAsia="es-MX"/>
        </w:rPr>
        <w:t>las</w:t>
      </w:r>
      <w:r w:rsidR="005B6A41" w:rsidRPr="005B6A41">
        <w:rPr>
          <w:rFonts w:eastAsia="Arial" w:cs="Arial"/>
          <w:lang w:eastAsia="es-MX"/>
        </w:rPr>
        <w:t xml:space="preserve"> estrategias de una manera sencilla y clara.</w:t>
      </w:r>
    </w:p>
    <w:p w14:paraId="132AA6A7" w14:textId="77777777" w:rsidR="00DD0954" w:rsidRDefault="00DD0954" w:rsidP="00CF5D47">
      <w:pPr>
        <w:rPr>
          <w:rFonts w:eastAsia="Arial" w:cs="Arial"/>
          <w:lang w:eastAsia="es-MX"/>
        </w:rPr>
      </w:pPr>
    </w:p>
    <w:p w14:paraId="1D24E3A8" w14:textId="32C365C8" w:rsidR="00FA5D32" w:rsidRDefault="00FA5D32" w:rsidP="00CF5D47">
      <w:pPr>
        <w:rPr>
          <w:rFonts w:eastAsia="Arial" w:cs="Arial"/>
          <w:lang w:eastAsia="es-MX"/>
        </w:rPr>
      </w:pPr>
      <w:r>
        <w:rPr>
          <w:rFonts w:eastAsia="Arial" w:cs="Arial"/>
          <w:lang w:eastAsia="es-MX"/>
        </w:rPr>
        <w:t>Las</w:t>
      </w:r>
      <w:r w:rsidRPr="00FA5D32">
        <w:rPr>
          <w:rFonts w:eastAsia="Arial" w:cs="Arial"/>
          <w:lang w:eastAsia="es-MX"/>
        </w:rPr>
        <w:t xml:space="preserve"> guías</w:t>
      </w:r>
      <w:r>
        <w:rPr>
          <w:rFonts w:eastAsia="Arial" w:cs="Arial"/>
          <w:lang w:eastAsia="es-MX"/>
        </w:rPr>
        <w:t>,</w:t>
      </w:r>
      <w:r w:rsidRPr="00FA5D32">
        <w:rPr>
          <w:rFonts w:eastAsia="Arial" w:cs="Arial"/>
          <w:lang w:eastAsia="es-MX"/>
        </w:rPr>
        <w:t xml:space="preserve"> </w:t>
      </w:r>
      <w:r>
        <w:rPr>
          <w:rFonts w:eastAsia="Arial" w:cs="Arial"/>
          <w:lang w:eastAsia="es-MX"/>
        </w:rPr>
        <w:t>permite</w:t>
      </w:r>
      <w:r w:rsidR="008607F3">
        <w:rPr>
          <w:rFonts w:eastAsia="Arial" w:cs="Arial"/>
          <w:lang w:eastAsia="es-MX"/>
        </w:rPr>
        <w:t>n</w:t>
      </w:r>
      <w:r>
        <w:rPr>
          <w:rFonts w:eastAsia="Arial" w:cs="Arial"/>
          <w:lang w:eastAsia="es-MX"/>
        </w:rPr>
        <w:t xml:space="preserve"> diferenciar </w:t>
      </w:r>
      <w:r w:rsidRPr="00FA5D32">
        <w:rPr>
          <w:rFonts w:eastAsia="Arial" w:cs="Arial"/>
          <w:lang w:eastAsia="es-MX"/>
        </w:rPr>
        <w:t>ent</w:t>
      </w:r>
      <w:r>
        <w:rPr>
          <w:rFonts w:eastAsia="Arial" w:cs="Arial"/>
          <w:lang w:eastAsia="es-MX"/>
        </w:rPr>
        <w:t>r</w:t>
      </w:r>
      <w:r w:rsidRPr="00FA5D32">
        <w:rPr>
          <w:rFonts w:eastAsia="Arial" w:cs="Arial"/>
          <w:lang w:eastAsia="es-MX"/>
        </w:rPr>
        <w:t>e líneas y estrategia</w:t>
      </w:r>
      <w:r w:rsidR="008607F3">
        <w:rPr>
          <w:rFonts w:eastAsia="Arial" w:cs="Arial"/>
          <w:lang w:eastAsia="es-MX"/>
        </w:rPr>
        <w:t>s</w:t>
      </w:r>
      <w:r w:rsidRPr="00FA5D32">
        <w:rPr>
          <w:rFonts w:eastAsia="Arial" w:cs="Arial"/>
          <w:lang w:eastAsia="es-MX"/>
        </w:rPr>
        <w:t xml:space="preserve">; en el ámbito municipal son 49 líneas de acción en el ámbito estatal 91; por lo tanto cobra relevancia los anexos de las mismas guías, que además de estar divididas por objetivo específico, estrategias y líneas de acción; esta </w:t>
      </w:r>
      <w:r>
        <w:rPr>
          <w:rFonts w:eastAsia="Arial" w:cs="Arial"/>
          <w:lang w:eastAsia="es-MX"/>
        </w:rPr>
        <w:t xml:space="preserve">la </w:t>
      </w:r>
      <w:r w:rsidRPr="00FA5D32">
        <w:rPr>
          <w:rFonts w:eastAsia="Arial" w:cs="Arial"/>
          <w:lang w:eastAsia="es-MX"/>
        </w:rPr>
        <w:t>división por unidades administrativas que les tocaría implementar, es decir por Órgano Interno de Control, por unidad administrativa de planeación, dependiendo del ámbito</w:t>
      </w:r>
      <w:r>
        <w:rPr>
          <w:rFonts w:eastAsia="Arial" w:cs="Arial"/>
          <w:lang w:eastAsia="es-MX"/>
        </w:rPr>
        <w:t xml:space="preserve">. </w:t>
      </w:r>
    </w:p>
    <w:p w14:paraId="13C68FD9" w14:textId="77777777" w:rsidR="00FA5D32" w:rsidRDefault="00FA5D32" w:rsidP="00CF5D47">
      <w:pPr>
        <w:rPr>
          <w:rFonts w:eastAsia="Arial" w:cs="Arial"/>
          <w:lang w:eastAsia="es-MX"/>
        </w:rPr>
      </w:pPr>
    </w:p>
    <w:p w14:paraId="756759DC" w14:textId="5D807AA3" w:rsidR="00DD0954" w:rsidRDefault="00FA5D32" w:rsidP="00CF5D47">
      <w:pPr>
        <w:rPr>
          <w:rFonts w:eastAsia="Arial" w:cs="Arial"/>
          <w:lang w:eastAsia="es-MX"/>
        </w:rPr>
      </w:pPr>
      <w:r>
        <w:rPr>
          <w:rFonts w:eastAsia="Arial" w:cs="Arial"/>
          <w:lang w:eastAsia="es-MX"/>
        </w:rPr>
        <w:t xml:space="preserve">Las guías son </w:t>
      </w:r>
      <w:r w:rsidRPr="00FA5D32">
        <w:rPr>
          <w:rFonts w:eastAsia="Arial" w:cs="Arial"/>
          <w:lang w:eastAsia="es-MX"/>
        </w:rPr>
        <w:t>el instrumento que ayuda a hacer un seguimiento adecuado de evaluación</w:t>
      </w:r>
      <w:r w:rsidR="003A1ED7">
        <w:rPr>
          <w:rFonts w:eastAsia="Arial" w:cs="Arial"/>
          <w:lang w:eastAsia="es-MX"/>
        </w:rPr>
        <w:t xml:space="preserve">, puntualiza de Alba Moreno, </w:t>
      </w:r>
      <w:r w:rsidR="00DB3B66">
        <w:rPr>
          <w:rFonts w:eastAsia="Arial" w:cs="Arial"/>
          <w:lang w:eastAsia="es-MX"/>
        </w:rPr>
        <w:t>agrega que, lo</w:t>
      </w:r>
      <w:r w:rsidR="00DB3B66" w:rsidRPr="00DB3B66">
        <w:rPr>
          <w:rFonts w:eastAsia="Arial" w:cs="Arial"/>
          <w:lang w:eastAsia="es-MX"/>
        </w:rPr>
        <w:t xml:space="preserve"> más importante es saber la diferenciación de las 91 líneas de acción a nivel estatal y las 42 a nivel municipal.</w:t>
      </w:r>
      <w:r w:rsidR="00DB3B66">
        <w:rPr>
          <w:rFonts w:eastAsia="Arial" w:cs="Arial"/>
          <w:lang w:eastAsia="es-MX"/>
        </w:rPr>
        <w:t xml:space="preserve"> Dichos documentos </w:t>
      </w:r>
      <w:r w:rsidR="00DB3B66" w:rsidRPr="00DB3B66">
        <w:rPr>
          <w:rFonts w:eastAsia="Arial" w:cs="Arial"/>
          <w:lang w:eastAsia="es-MX"/>
        </w:rPr>
        <w:t>adoptad</w:t>
      </w:r>
      <w:r w:rsidR="00DB3B66">
        <w:rPr>
          <w:rFonts w:eastAsia="Arial" w:cs="Arial"/>
          <w:lang w:eastAsia="es-MX"/>
        </w:rPr>
        <w:t>o</w:t>
      </w:r>
      <w:r w:rsidR="00DB3B66" w:rsidRPr="00DB3B66">
        <w:rPr>
          <w:rFonts w:eastAsia="Arial" w:cs="Arial"/>
          <w:lang w:eastAsia="es-MX"/>
        </w:rPr>
        <w:t xml:space="preserve">s </w:t>
      </w:r>
      <w:r w:rsidR="00DB3B66" w:rsidRPr="00DB3B66">
        <w:rPr>
          <w:rFonts w:eastAsia="Arial" w:cs="Arial"/>
          <w:lang w:eastAsia="es-MX"/>
        </w:rPr>
        <w:lastRenderedPageBreak/>
        <w:t>a otros programas</w:t>
      </w:r>
      <w:r w:rsidR="00A66576">
        <w:rPr>
          <w:rFonts w:eastAsia="Arial" w:cs="Arial"/>
          <w:lang w:eastAsia="es-MX"/>
        </w:rPr>
        <w:t xml:space="preserve"> </w:t>
      </w:r>
      <w:r w:rsidR="00DB3B66">
        <w:rPr>
          <w:rFonts w:eastAsia="Arial" w:cs="Arial"/>
          <w:lang w:eastAsia="es-MX"/>
        </w:rPr>
        <w:t>se verá</w:t>
      </w:r>
      <w:r w:rsidR="00A66576">
        <w:rPr>
          <w:rFonts w:eastAsia="Arial" w:cs="Arial"/>
          <w:lang w:eastAsia="es-MX"/>
        </w:rPr>
        <w:t>n</w:t>
      </w:r>
      <w:r w:rsidR="00DB3B66">
        <w:rPr>
          <w:rFonts w:eastAsia="Arial" w:cs="Arial"/>
          <w:lang w:eastAsia="es-MX"/>
        </w:rPr>
        <w:t xml:space="preserve"> adelante, servirán</w:t>
      </w:r>
      <w:r w:rsidR="00DB3B66" w:rsidRPr="00DB3B66">
        <w:rPr>
          <w:rFonts w:eastAsia="Arial" w:cs="Arial"/>
          <w:lang w:eastAsia="es-MX"/>
        </w:rPr>
        <w:t xml:space="preserve"> </w:t>
      </w:r>
      <w:r w:rsidR="00A66576">
        <w:rPr>
          <w:rFonts w:eastAsia="Arial" w:cs="Arial"/>
          <w:lang w:eastAsia="es-MX"/>
        </w:rPr>
        <w:t>para el</w:t>
      </w:r>
      <w:r w:rsidR="00DB3B66" w:rsidRPr="00DB3B66">
        <w:rPr>
          <w:rFonts w:eastAsia="Arial" w:cs="Arial"/>
          <w:lang w:eastAsia="es-MX"/>
        </w:rPr>
        <w:t xml:space="preserve"> seguimiento de la Política Estatal Anticorrupción y su implementación.</w:t>
      </w:r>
    </w:p>
    <w:p w14:paraId="07768906" w14:textId="77777777" w:rsidR="00DB3B66" w:rsidRDefault="00DB3B66" w:rsidP="00CF5D47">
      <w:pPr>
        <w:rPr>
          <w:rFonts w:eastAsia="Arial" w:cs="Arial"/>
          <w:lang w:eastAsia="es-MX"/>
        </w:rPr>
      </w:pPr>
    </w:p>
    <w:p w14:paraId="498E65D6" w14:textId="1D0A2415" w:rsidR="00A66576" w:rsidRDefault="00B05C23" w:rsidP="00CF5D47">
      <w:pPr>
        <w:rPr>
          <w:rFonts w:eastAsia="Arial" w:cs="Arial"/>
          <w:lang w:eastAsia="es-MX"/>
        </w:rPr>
      </w:pPr>
      <w:r>
        <w:rPr>
          <w:rFonts w:eastAsia="Arial" w:cs="Arial"/>
          <w:lang w:eastAsia="es-MX"/>
        </w:rPr>
        <w:t xml:space="preserve">Para exponer respecto del seguimiento, el Secretario Técnico </w:t>
      </w:r>
      <w:r w:rsidR="006A4114">
        <w:rPr>
          <w:rFonts w:eastAsia="Arial" w:cs="Arial"/>
          <w:lang w:eastAsia="es-MX"/>
        </w:rPr>
        <w:t xml:space="preserve">solicita al Subdirector </w:t>
      </w:r>
      <w:r w:rsidR="00691B1C" w:rsidRPr="00691B1C">
        <w:rPr>
          <w:rFonts w:eastAsia="Arial" w:cs="Arial"/>
          <w:lang w:eastAsia="es-MX"/>
        </w:rPr>
        <w:t>de Diseño, Seguimiento y Evaluación de Políticas Públicas</w:t>
      </w:r>
      <w:r w:rsidR="00890C79">
        <w:rPr>
          <w:rFonts w:eastAsia="Arial" w:cs="Arial"/>
          <w:lang w:eastAsia="es-MX"/>
        </w:rPr>
        <w:t>, Erick</w:t>
      </w:r>
      <w:r w:rsidR="00E81A7D">
        <w:rPr>
          <w:rFonts w:eastAsia="Arial" w:cs="Arial"/>
          <w:lang w:eastAsia="es-MX"/>
        </w:rPr>
        <w:t xml:space="preserve"> de Jesús</w:t>
      </w:r>
      <w:r w:rsidR="00890C79">
        <w:rPr>
          <w:rFonts w:eastAsia="Arial" w:cs="Arial"/>
          <w:lang w:eastAsia="es-MX"/>
        </w:rPr>
        <w:t xml:space="preserve"> López Montes su participación.</w:t>
      </w:r>
    </w:p>
    <w:p w14:paraId="67F5F1DE" w14:textId="77777777" w:rsidR="00890C79" w:rsidRDefault="00890C79" w:rsidP="00CF5D47">
      <w:pPr>
        <w:rPr>
          <w:rFonts w:eastAsia="Arial" w:cs="Arial"/>
          <w:lang w:eastAsia="es-MX"/>
        </w:rPr>
      </w:pPr>
    </w:p>
    <w:p w14:paraId="34CA87B3" w14:textId="77777777" w:rsidR="00574285" w:rsidRDefault="007864E0" w:rsidP="00CF5D47">
      <w:pPr>
        <w:rPr>
          <w:rFonts w:eastAsia="Arial" w:cs="Arial"/>
          <w:lang w:eastAsia="es-MX"/>
        </w:rPr>
      </w:pPr>
      <w:r>
        <w:rPr>
          <w:rFonts w:eastAsia="Arial" w:cs="Arial"/>
          <w:lang w:eastAsia="es-MX"/>
        </w:rPr>
        <w:t>López Montes saluda a las y los integrantes de la Comisión Ejecutiva</w:t>
      </w:r>
      <w:r w:rsidR="003B567E">
        <w:rPr>
          <w:rFonts w:eastAsia="Arial" w:cs="Arial"/>
          <w:lang w:eastAsia="es-MX"/>
        </w:rPr>
        <w:t xml:space="preserve"> y a las personas que siguen la </w:t>
      </w:r>
      <w:r w:rsidR="002975A2">
        <w:rPr>
          <w:rFonts w:eastAsia="Arial" w:cs="Arial"/>
          <w:lang w:eastAsia="es-MX"/>
        </w:rPr>
        <w:t xml:space="preserve">transmisión, </w:t>
      </w:r>
      <w:r w:rsidR="00377503">
        <w:rPr>
          <w:rFonts w:eastAsia="Arial" w:cs="Arial"/>
          <w:lang w:eastAsia="es-MX"/>
        </w:rPr>
        <w:t xml:space="preserve">y explica que, </w:t>
      </w:r>
      <w:r w:rsidR="008E554E">
        <w:rPr>
          <w:rFonts w:eastAsia="Arial" w:cs="Arial"/>
          <w:lang w:eastAsia="es-MX"/>
        </w:rPr>
        <w:t xml:space="preserve">el </w:t>
      </w:r>
      <w:r w:rsidR="008E554E" w:rsidRPr="008E554E">
        <w:rPr>
          <w:rFonts w:eastAsia="Arial" w:cs="Arial"/>
          <w:lang w:eastAsia="es-MX"/>
        </w:rPr>
        <w:t>modelo de seguimiento que adoptan las guías de implementación tanto la estatal como la municipal, se retoma lo del modelo de seguimiento y evaluación aprobado en 2022 por el Comité Coordinador</w:t>
      </w:r>
      <w:r w:rsidR="00574285">
        <w:rPr>
          <w:rFonts w:eastAsia="Arial" w:cs="Arial"/>
          <w:lang w:eastAsia="es-MX"/>
        </w:rPr>
        <w:t xml:space="preserve">. </w:t>
      </w:r>
    </w:p>
    <w:p w14:paraId="0D085140" w14:textId="77777777" w:rsidR="00574285" w:rsidRDefault="00574285" w:rsidP="00CF5D47">
      <w:pPr>
        <w:rPr>
          <w:rFonts w:eastAsia="Arial" w:cs="Arial"/>
          <w:lang w:eastAsia="es-MX"/>
        </w:rPr>
      </w:pPr>
    </w:p>
    <w:p w14:paraId="56D43B24" w14:textId="4AEA5C59" w:rsidR="00890C79" w:rsidRDefault="00574285" w:rsidP="00CF5D47">
      <w:pPr>
        <w:rPr>
          <w:rFonts w:eastAsia="Arial" w:cs="Arial"/>
          <w:lang w:eastAsia="es-MX"/>
        </w:rPr>
      </w:pPr>
      <w:r>
        <w:rPr>
          <w:rFonts w:eastAsia="Arial" w:cs="Arial"/>
          <w:lang w:eastAsia="es-MX"/>
        </w:rPr>
        <w:t>Las</w:t>
      </w:r>
      <w:r w:rsidR="008E554E" w:rsidRPr="008E554E">
        <w:rPr>
          <w:rFonts w:eastAsia="Arial" w:cs="Arial"/>
          <w:lang w:eastAsia="es-MX"/>
        </w:rPr>
        <w:t xml:space="preserve"> guías de implementación llegan a contribuir en la parte de los insumos identificados previamente, en la PDN, en los censos y encuestas en la evaluación de los expertos sobre la materia, en la PEAJAL y los programas marco de implementación, las guías se convierten en un</w:t>
      </w:r>
      <w:r w:rsidR="00E81A7D">
        <w:rPr>
          <w:rFonts w:eastAsia="Arial" w:cs="Arial"/>
          <w:lang w:eastAsia="es-MX"/>
        </w:rPr>
        <w:t xml:space="preserve"> insumos más de este</w:t>
      </w:r>
      <w:r w:rsidR="008E554E" w:rsidRPr="008E554E">
        <w:rPr>
          <w:rFonts w:eastAsia="Arial" w:cs="Arial"/>
          <w:lang w:eastAsia="es-MX"/>
        </w:rPr>
        <w:t xml:space="preserve"> modelo más </w:t>
      </w:r>
      <w:r w:rsidR="00142EF1">
        <w:rPr>
          <w:rFonts w:eastAsia="Arial" w:cs="Arial"/>
          <w:lang w:eastAsia="es-MX"/>
        </w:rPr>
        <w:t>del</w:t>
      </w:r>
      <w:r w:rsidR="008E554E" w:rsidRPr="008E554E">
        <w:rPr>
          <w:rFonts w:eastAsia="Arial" w:cs="Arial"/>
          <w:lang w:eastAsia="es-MX"/>
        </w:rPr>
        <w:t xml:space="preserve"> seguimiento y a partir de </w:t>
      </w:r>
      <w:r w:rsidR="00142EF1">
        <w:rPr>
          <w:rFonts w:eastAsia="Arial" w:cs="Arial"/>
          <w:lang w:eastAsia="es-MX"/>
        </w:rPr>
        <w:t>ellos,</w:t>
      </w:r>
      <w:r w:rsidR="008E554E" w:rsidRPr="008E554E">
        <w:rPr>
          <w:rFonts w:eastAsia="Arial" w:cs="Arial"/>
          <w:lang w:eastAsia="es-MX"/>
        </w:rPr>
        <w:t xml:space="preserve"> la medición que se hará, el seguimiento que se le dará a </w:t>
      </w:r>
      <w:r w:rsidR="00142EF1">
        <w:rPr>
          <w:rFonts w:eastAsia="Arial" w:cs="Arial"/>
          <w:lang w:eastAsia="es-MX"/>
        </w:rPr>
        <w:t>los</w:t>
      </w:r>
      <w:r w:rsidR="008E554E" w:rsidRPr="008E554E">
        <w:rPr>
          <w:rFonts w:eastAsia="Arial" w:cs="Arial"/>
          <w:lang w:eastAsia="es-MX"/>
        </w:rPr>
        <w:t xml:space="preserve"> instrumentos, está definido a través de los </w:t>
      </w:r>
      <w:r w:rsidR="00142EF1">
        <w:rPr>
          <w:rFonts w:eastAsia="Arial" w:cs="Arial"/>
          <w:lang w:eastAsia="es-MX"/>
        </w:rPr>
        <w:t>“L</w:t>
      </w:r>
      <w:r w:rsidR="008E554E" w:rsidRPr="008E554E">
        <w:rPr>
          <w:rFonts w:eastAsia="Arial" w:cs="Arial"/>
          <w:lang w:eastAsia="es-MX"/>
        </w:rPr>
        <w:t>ineamientos generales de seguimiento y evaluación y la metodología para la aprobación de los indicadores</w:t>
      </w:r>
      <w:r w:rsidR="00142EF1">
        <w:rPr>
          <w:rFonts w:eastAsia="Arial" w:cs="Arial"/>
          <w:lang w:eastAsia="es-MX"/>
        </w:rPr>
        <w:t>”,</w:t>
      </w:r>
      <w:r w:rsidR="008E554E" w:rsidRPr="008E554E">
        <w:rPr>
          <w:rFonts w:eastAsia="Arial" w:cs="Arial"/>
          <w:lang w:eastAsia="es-MX"/>
        </w:rPr>
        <w:t xml:space="preserve"> </w:t>
      </w:r>
      <w:r w:rsidR="00142EF1">
        <w:rPr>
          <w:rFonts w:eastAsia="Arial" w:cs="Arial"/>
          <w:lang w:eastAsia="es-MX"/>
        </w:rPr>
        <w:t>i</w:t>
      </w:r>
      <w:r w:rsidR="008E554E" w:rsidRPr="008E554E">
        <w:rPr>
          <w:rFonts w:eastAsia="Arial" w:cs="Arial"/>
          <w:lang w:eastAsia="es-MX"/>
        </w:rPr>
        <w:t xml:space="preserve">nstrumentos en materia de seguimiento y evaluación </w:t>
      </w:r>
      <w:r w:rsidR="001B6F31">
        <w:rPr>
          <w:rFonts w:eastAsia="Arial" w:cs="Arial"/>
          <w:lang w:eastAsia="es-MX"/>
        </w:rPr>
        <w:t>aprobados</w:t>
      </w:r>
      <w:r w:rsidR="008E554E" w:rsidRPr="008E554E">
        <w:rPr>
          <w:rFonts w:eastAsia="Arial" w:cs="Arial"/>
          <w:lang w:eastAsia="es-MX"/>
        </w:rPr>
        <w:t xml:space="preserve"> por el Comité Coordinador.</w:t>
      </w:r>
    </w:p>
    <w:p w14:paraId="035F14A2" w14:textId="77777777" w:rsidR="001B6F31" w:rsidRDefault="001B6F31" w:rsidP="00CF5D47">
      <w:pPr>
        <w:rPr>
          <w:rFonts w:eastAsia="Arial" w:cs="Arial"/>
          <w:lang w:eastAsia="es-MX"/>
        </w:rPr>
      </w:pPr>
    </w:p>
    <w:p w14:paraId="3A4AF474" w14:textId="3039379B" w:rsidR="001B6F31" w:rsidRDefault="00431986" w:rsidP="00CF5D47">
      <w:pPr>
        <w:rPr>
          <w:rFonts w:eastAsia="Arial" w:cs="Arial"/>
          <w:lang w:eastAsia="es-MX"/>
        </w:rPr>
      </w:pPr>
      <w:r>
        <w:rPr>
          <w:rFonts w:eastAsia="Arial" w:cs="Arial"/>
          <w:lang w:eastAsia="es-MX"/>
        </w:rPr>
        <w:t>Finalmente</w:t>
      </w:r>
      <w:r w:rsidR="001B6F31">
        <w:rPr>
          <w:rFonts w:eastAsia="Arial" w:cs="Arial"/>
          <w:lang w:eastAsia="es-MX"/>
        </w:rPr>
        <w:t xml:space="preserve"> López Montes, </w:t>
      </w:r>
      <w:r w:rsidR="00657FFC">
        <w:rPr>
          <w:rFonts w:eastAsia="Arial" w:cs="Arial"/>
          <w:lang w:eastAsia="es-MX"/>
        </w:rPr>
        <w:t xml:space="preserve">menciona que, </w:t>
      </w:r>
      <w:r w:rsidR="00657FFC" w:rsidRPr="00657FFC">
        <w:rPr>
          <w:rFonts w:eastAsia="Arial" w:cs="Arial"/>
          <w:lang w:eastAsia="es-MX"/>
        </w:rPr>
        <w:t xml:space="preserve">las </w:t>
      </w:r>
      <w:r w:rsidR="00657FFC">
        <w:rPr>
          <w:rFonts w:eastAsia="Arial" w:cs="Arial"/>
          <w:lang w:eastAsia="es-MX"/>
        </w:rPr>
        <w:t>G</w:t>
      </w:r>
      <w:r w:rsidR="00657FFC" w:rsidRPr="00657FFC">
        <w:rPr>
          <w:rFonts w:eastAsia="Arial" w:cs="Arial"/>
          <w:lang w:eastAsia="es-MX"/>
        </w:rPr>
        <w:t xml:space="preserve">uías de implementación se insertan en un modelo que </w:t>
      </w:r>
      <w:r w:rsidR="00657FFC">
        <w:rPr>
          <w:rFonts w:eastAsia="Arial" w:cs="Arial"/>
          <w:lang w:eastAsia="es-MX"/>
        </w:rPr>
        <w:t>está</w:t>
      </w:r>
      <w:r w:rsidR="00657FFC" w:rsidRPr="00657FFC">
        <w:rPr>
          <w:rFonts w:eastAsia="Arial" w:cs="Arial"/>
          <w:lang w:eastAsia="es-MX"/>
        </w:rPr>
        <w:t xml:space="preserve"> aprobado y establecido, fundamentos sólidos, técnicos, </w:t>
      </w:r>
      <w:r w:rsidR="00657FFC">
        <w:rPr>
          <w:rFonts w:eastAsia="Arial" w:cs="Arial"/>
          <w:lang w:eastAsia="es-MX"/>
        </w:rPr>
        <w:t xml:space="preserve">que seguirán ese camino. </w:t>
      </w:r>
    </w:p>
    <w:p w14:paraId="761D116E" w14:textId="77777777" w:rsidR="00657FFC" w:rsidRDefault="00657FFC" w:rsidP="00CF5D47">
      <w:pPr>
        <w:rPr>
          <w:rFonts w:eastAsia="Arial" w:cs="Arial"/>
          <w:lang w:eastAsia="es-MX"/>
        </w:rPr>
      </w:pPr>
    </w:p>
    <w:p w14:paraId="66EAD1E0" w14:textId="1DE12240" w:rsidR="00DD18E8" w:rsidRDefault="00DD18E8" w:rsidP="00CF5D47">
      <w:pPr>
        <w:rPr>
          <w:rFonts w:eastAsia="Arial" w:cs="Arial"/>
          <w:lang w:eastAsia="es-MX"/>
        </w:rPr>
      </w:pPr>
      <w:r>
        <w:rPr>
          <w:rFonts w:eastAsia="Arial" w:cs="Arial"/>
          <w:lang w:eastAsia="es-MX"/>
        </w:rPr>
        <w:t xml:space="preserve">El Secretario Técnico </w:t>
      </w:r>
      <w:r w:rsidR="008F37BA">
        <w:rPr>
          <w:rFonts w:eastAsia="Arial" w:cs="Arial"/>
          <w:lang w:eastAsia="es-MX"/>
        </w:rPr>
        <w:t>resalta que, la</w:t>
      </w:r>
      <w:r w:rsidR="008F37BA" w:rsidRPr="008F37BA">
        <w:rPr>
          <w:rFonts w:eastAsia="Arial" w:cs="Arial"/>
          <w:lang w:eastAsia="es-MX"/>
        </w:rPr>
        <w:t xml:space="preserve"> alusión a las estrategias, líneas de acción</w:t>
      </w:r>
      <w:r w:rsidR="008F37BA">
        <w:rPr>
          <w:rFonts w:eastAsia="Arial" w:cs="Arial"/>
          <w:lang w:eastAsia="es-MX"/>
        </w:rPr>
        <w:t>,</w:t>
      </w:r>
      <w:r w:rsidR="008F37BA" w:rsidRPr="008F37BA">
        <w:rPr>
          <w:rFonts w:eastAsia="Arial" w:cs="Arial"/>
          <w:lang w:eastAsia="es-MX"/>
        </w:rPr>
        <w:t xml:space="preserve"> prioridades, lo que hace es materializar la Política Nacional Anticorrupción, es decir lo entes municipales, estatales, los diversos poderes públicos, si bien tienen una autonomía para redactar las acciones de prevención, detección y sanción</w:t>
      </w:r>
      <w:r w:rsidR="008F37BA">
        <w:rPr>
          <w:rFonts w:eastAsia="Arial" w:cs="Arial"/>
          <w:lang w:eastAsia="es-MX"/>
        </w:rPr>
        <w:t xml:space="preserve">, </w:t>
      </w:r>
      <w:r w:rsidR="003C4BE8">
        <w:rPr>
          <w:rFonts w:eastAsia="Arial" w:cs="Arial"/>
          <w:lang w:eastAsia="es-MX"/>
        </w:rPr>
        <w:t>c</w:t>
      </w:r>
      <w:r w:rsidR="003C4BE8" w:rsidRPr="003C4BE8">
        <w:rPr>
          <w:rFonts w:eastAsia="Arial" w:cs="Arial"/>
          <w:lang w:eastAsia="es-MX"/>
        </w:rPr>
        <w:t xml:space="preserve">on </w:t>
      </w:r>
      <w:r w:rsidR="003C4BE8">
        <w:rPr>
          <w:rFonts w:eastAsia="Arial" w:cs="Arial"/>
          <w:lang w:eastAsia="es-MX"/>
        </w:rPr>
        <w:t>la</w:t>
      </w:r>
      <w:r w:rsidR="003C4BE8" w:rsidRPr="003C4BE8">
        <w:rPr>
          <w:rFonts w:eastAsia="Arial" w:cs="Arial"/>
          <w:lang w:eastAsia="es-MX"/>
        </w:rPr>
        <w:t xml:space="preserve"> guía de implementación lo que f</w:t>
      </w:r>
      <w:r w:rsidR="003C4BE8">
        <w:rPr>
          <w:rFonts w:eastAsia="Arial" w:cs="Arial"/>
          <w:lang w:eastAsia="es-MX"/>
        </w:rPr>
        <w:t>avorece</w:t>
      </w:r>
      <w:r w:rsidR="003C4BE8" w:rsidRPr="003C4BE8">
        <w:rPr>
          <w:rFonts w:eastAsia="Arial" w:cs="Arial"/>
          <w:lang w:eastAsia="es-MX"/>
        </w:rPr>
        <w:t xml:space="preserve"> es mantener una alineación al Sistema Nacional Anticorrupción y que al momento de que llegue la evaluación nacional tengan elementos los </w:t>
      </w:r>
      <w:r w:rsidR="00F55E6E">
        <w:rPr>
          <w:rFonts w:eastAsia="Arial" w:cs="Arial"/>
          <w:lang w:eastAsia="es-MX"/>
        </w:rPr>
        <w:t>e</w:t>
      </w:r>
      <w:r w:rsidR="003C4BE8" w:rsidRPr="003C4BE8">
        <w:rPr>
          <w:rFonts w:eastAsia="Arial" w:cs="Arial"/>
          <w:lang w:eastAsia="es-MX"/>
        </w:rPr>
        <w:t xml:space="preserve">stados, </w:t>
      </w:r>
      <w:r w:rsidR="00F55E6E">
        <w:rPr>
          <w:rFonts w:eastAsia="Arial" w:cs="Arial"/>
          <w:lang w:eastAsia="es-MX"/>
        </w:rPr>
        <w:t xml:space="preserve">los </w:t>
      </w:r>
      <w:r w:rsidR="003C4BE8" w:rsidRPr="003C4BE8">
        <w:rPr>
          <w:rFonts w:eastAsia="Arial" w:cs="Arial"/>
          <w:lang w:eastAsia="es-MX"/>
        </w:rPr>
        <w:t>municipios, d</w:t>
      </w:r>
      <w:r w:rsidR="003C4BE8">
        <w:rPr>
          <w:rFonts w:eastAsia="Arial" w:cs="Arial"/>
          <w:lang w:eastAsia="es-MX"/>
        </w:rPr>
        <w:t>e</w:t>
      </w:r>
      <w:r w:rsidR="003C4BE8" w:rsidRPr="003C4BE8">
        <w:rPr>
          <w:rFonts w:eastAsia="Arial" w:cs="Arial"/>
          <w:lang w:eastAsia="es-MX"/>
        </w:rPr>
        <w:t xml:space="preserve"> hacer una conexión de indicadores pertinentes desde los diferentes órdenes de gobierno de la Política Estatal y la contribución a la Política Nacional.</w:t>
      </w:r>
    </w:p>
    <w:p w14:paraId="32F54B00" w14:textId="77777777" w:rsidR="003C4BE8" w:rsidRDefault="003C4BE8" w:rsidP="00CF5D47">
      <w:pPr>
        <w:rPr>
          <w:rFonts w:eastAsia="Arial" w:cs="Arial"/>
          <w:lang w:eastAsia="es-MX"/>
        </w:rPr>
      </w:pPr>
    </w:p>
    <w:p w14:paraId="66248BDD" w14:textId="68BC7B59" w:rsidR="003C4BE8" w:rsidRDefault="000874F5" w:rsidP="00CF5D47">
      <w:pPr>
        <w:rPr>
          <w:rFonts w:eastAsia="Arial" w:cs="Arial"/>
          <w:lang w:eastAsia="es-MX"/>
        </w:rPr>
      </w:pPr>
      <w:r>
        <w:rPr>
          <w:rFonts w:eastAsia="Arial" w:cs="Arial"/>
          <w:lang w:eastAsia="es-MX"/>
        </w:rPr>
        <w:t xml:space="preserve">Las </w:t>
      </w:r>
      <w:r w:rsidRPr="000874F5">
        <w:rPr>
          <w:rFonts w:eastAsia="Arial" w:cs="Arial"/>
          <w:lang w:eastAsia="es-MX"/>
        </w:rPr>
        <w:t xml:space="preserve">guías no solamente serán presentadas en los talleres, sino que se elaborarán contenidos, multimedia en el área de formación y </w:t>
      </w:r>
      <w:r w:rsidR="00C82F93">
        <w:rPr>
          <w:rFonts w:eastAsia="Arial" w:cs="Arial"/>
          <w:lang w:eastAsia="es-MX"/>
        </w:rPr>
        <w:t xml:space="preserve">de </w:t>
      </w:r>
      <w:r w:rsidRPr="000874F5">
        <w:rPr>
          <w:rFonts w:eastAsia="Arial" w:cs="Arial"/>
          <w:lang w:eastAsia="es-MX"/>
        </w:rPr>
        <w:t>acompañamiento para hacerlos digeribles a las diferentes audiencias.</w:t>
      </w:r>
    </w:p>
    <w:p w14:paraId="5A5A73B5" w14:textId="77777777" w:rsidR="001F01FE" w:rsidRDefault="001F01FE" w:rsidP="00CF5D47">
      <w:pPr>
        <w:rPr>
          <w:rFonts w:eastAsia="Arial" w:cs="Arial"/>
          <w:lang w:eastAsia="es-MX"/>
        </w:rPr>
      </w:pPr>
    </w:p>
    <w:p w14:paraId="70980A34" w14:textId="0C73F0B8" w:rsidR="001F01FE" w:rsidRDefault="00D605B5" w:rsidP="00CF5D47">
      <w:pPr>
        <w:rPr>
          <w:rFonts w:eastAsia="Arial" w:cs="Arial"/>
          <w:lang w:eastAsia="es-MX"/>
        </w:rPr>
      </w:pPr>
      <w:r>
        <w:rPr>
          <w:rFonts w:eastAsia="Arial" w:cs="Arial"/>
          <w:lang w:eastAsia="es-MX"/>
        </w:rPr>
        <w:t xml:space="preserve">Continua el Secretario Técnico, </w:t>
      </w:r>
      <w:r w:rsidR="004A1E86">
        <w:rPr>
          <w:rFonts w:eastAsia="Arial" w:cs="Arial"/>
          <w:lang w:eastAsia="es-MX"/>
        </w:rPr>
        <w:t xml:space="preserve">reitera que, </w:t>
      </w:r>
      <w:r w:rsidR="004A1E86" w:rsidRPr="004A1E86">
        <w:rPr>
          <w:rFonts w:eastAsia="Arial" w:cs="Arial"/>
          <w:lang w:eastAsia="es-MX"/>
        </w:rPr>
        <w:t xml:space="preserve">no es lo mismo un municipio alejado, inclusive con condiciones de alta marginación, a municipios locales o un organismo constitucional autónomo o un organismo público descentralizado estatal o municipal. </w:t>
      </w:r>
      <w:r w:rsidR="004A1E86">
        <w:rPr>
          <w:rFonts w:eastAsia="Arial" w:cs="Arial"/>
          <w:lang w:eastAsia="es-MX"/>
        </w:rPr>
        <w:t>Señala que</w:t>
      </w:r>
      <w:r w:rsidR="004A1E86" w:rsidRPr="004A1E86">
        <w:rPr>
          <w:rFonts w:eastAsia="Arial" w:cs="Arial"/>
          <w:lang w:eastAsia="es-MX"/>
        </w:rPr>
        <w:t xml:space="preserve"> hay una versatilidad de audiencias y lo que procura es tener un piso parejo.</w:t>
      </w:r>
    </w:p>
    <w:p w14:paraId="50219808" w14:textId="77777777" w:rsidR="00E565B3" w:rsidRDefault="00E565B3" w:rsidP="00CF5D47">
      <w:pPr>
        <w:rPr>
          <w:rFonts w:eastAsia="Arial" w:cs="Arial"/>
          <w:lang w:eastAsia="es-MX"/>
        </w:rPr>
      </w:pPr>
    </w:p>
    <w:p w14:paraId="35686F40" w14:textId="40BEAA59" w:rsidR="00657FFC" w:rsidRDefault="00457DCC" w:rsidP="00CF5D47">
      <w:pPr>
        <w:rPr>
          <w:rFonts w:eastAsia="Arial" w:cs="Arial"/>
          <w:lang w:eastAsia="es-MX"/>
        </w:rPr>
      </w:pPr>
      <w:r>
        <w:rPr>
          <w:rFonts w:eastAsia="Arial" w:cs="Arial"/>
          <w:lang w:eastAsia="es-MX"/>
        </w:rPr>
        <w:t xml:space="preserve">El Secretario Técnico sede el uso de la voz a las y los integrantes de la Comisión Ejecutiva. </w:t>
      </w:r>
    </w:p>
    <w:p w14:paraId="562E841B" w14:textId="77777777" w:rsidR="00457DCC" w:rsidRDefault="00457DCC" w:rsidP="00CF5D47">
      <w:pPr>
        <w:rPr>
          <w:rFonts w:eastAsia="Arial" w:cs="Arial"/>
          <w:lang w:eastAsia="es-MX"/>
        </w:rPr>
      </w:pPr>
    </w:p>
    <w:p w14:paraId="73EF5C8E" w14:textId="1E92366C" w:rsidR="00457DCC" w:rsidRDefault="00350B8E" w:rsidP="00CF5D47">
      <w:pPr>
        <w:rPr>
          <w:rFonts w:eastAsia="Arial" w:cs="Arial"/>
          <w:lang w:eastAsia="es-MX"/>
        </w:rPr>
      </w:pPr>
      <w:r>
        <w:rPr>
          <w:rFonts w:eastAsia="Arial" w:cs="Arial"/>
          <w:lang w:eastAsia="es-MX"/>
        </w:rPr>
        <w:t>Hernández Velázquez felicita al</w:t>
      </w:r>
      <w:r w:rsidR="00EC4D3B" w:rsidRPr="00EC4D3B">
        <w:rPr>
          <w:rFonts w:eastAsia="Arial" w:cs="Arial"/>
          <w:lang w:eastAsia="es-MX"/>
        </w:rPr>
        <w:t xml:space="preserve"> </w:t>
      </w:r>
      <w:r>
        <w:rPr>
          <w:rFonts w:eastAsia="Arial" w:cs="Arial"/>
          <w:lang w:eastAsia="es-MX"/>
        </w:rPr>
        <w:t>S</w:t>
      </w:r>
      <w:r w:rsidR="00EC4D3B" w:rsidRPr="00EC4D3B">
        <w:rPr>
          <w:rFonts w:eastAsia="Arial" w:cs="Arial"/>
          <w:lang w:eastAsia="es-MX"/>
        </w:rPr>
        <w:t>ecretario</w:t>
      </w:r>
      <w:r>
        <w:rPr>
          <w:rFonts w:eastAsia="Arial" w:cs="Arial"/>
          <w:lang w:eastAsia="es-MX"/>
        </w:rPr>
        <w:t xml:space="preserve"> Técnico por</w:t>
      </w:r>
      <w:r w:rsidR="00EC4D3B" w:rsidRPr="00EC4D3B">
        <w:rPr>
          <w:rFonts w:eastAsia="Arial" w:cs="Arial"/>
          <w:lang w:eastAsia="es-MX"/>
        </w:rPr>
        <w:t xml:space="preserve"> </w:t>
      </w:r>
      <w:r>
        <w:rPr>
          <w:rFonts w:eastAsia="Arial" w:cs="Arial"/>
          <w:lang w:eastAsia="es-MX"/>
        </w:rPr>
        <w:t xml:space="preserve">el </w:t>
      </w:r>
      <w:r w:rsidR="00EC4D3B" w:rsidRPr="00EC4D3B">
        <w:rPr>
          <w:rFonts w:eastAsia="Arial" w:cs="Arial"/>
          <w:lang w:eastAsia="es-MX"/>
        </w:rPr>
        <w:t>arduo trabajo,</w:t>
      </w:r>
      <w:r w:rsidR="00436BB8">
        <w:rPr>
          <w:rFonts w:eastAsia="Arial" w:cs="Arial"/>
          <w:lang w:eastAsia="es-MX"/>
        </w:rPr>
        <w:t xml:space="preserve"> </w:t>
      </w:r>
      <w:r>
        <w:rPr>
          <w:rFonts w:eastAsia="Arial" w:cs="Arial"/>
          <w:lang w:eastAsia="es-MX"/>
        </w:rPr>
        <w:t>y solicita que, a</w:t>
      </w:r>
      <w:r w:rsidR="00436BB8">
        <w:rPr>
          <w:rFonts w:eastAsia="Arial" w:cs="Arial"/>
          <w:lang w:eastAsia="es-MX"/>
        </w:rPr>
        <w:t xml:space="preserve"> través</w:t>
      </w:r>
      <w:r>
        <w:rPr>
          <w:rFonts w:eastAsia="Arial" w:cs="Arial"/>
          <w:lang w:eastAsia="es-MX"/>
        </w:rPr>
        <w:t xml:space="preserve"> de su </w:t>
      </w:r>
      <w:r w:rsidR="00EC4D3B" w:rsidRPr="00EC4D3B">
        <w:rPr>
          <w:rFonts w:eastAsia="Arial" w:cs="Arial"/>
          <w:lang w:eastAsia="es-MX"/>
        </w:rPr>
        <w:t xml:space="preserve">persona, </w:t>
      </w:r>
      <w:r w:rsidR="00436BB8">
        <w:rPr>
          <w:rFonts w:eastAsia="Arial" w:cs="Arial"/>
          <w:lang w:eastAsia="es-MX"/>
        </w:rPr>
        <w:t>haga extensiva</w:t>
      </w:r>
      <w:r w:rsidR="00EC4D3B" w:rsidRPr="00EC4D3B">
        <w:rPr>
          <w:rFonts w:eastAsia="Arial" w:cs="Arial"/>
          <w:lang w:eastAsia="es-MX"/>
        </w:rPr>
        <w:t xml:space="preserve"> </w:t>
      </w:r>
      <w:r w:rsidR="00436BB8">
        <w:rPr>
          <w:rFonts w:eastAsia="Arial" w:cs="Arial"/>
          <w:lang w:eastAsia="es-MX"/>
        </w:rPr>
        <w:t>la</w:t>
      </w:r>
      <w:r w:rsidR="00EC4D3B" w:rsidRPr="00EC4D3B">
        <w:rPr>
          <w:rFonts w:eastAsia="Arial" w:cs="Arial"/>
          <w:lang w:eastAsia="es-MX"/>
        </w:rPr>
        <w:t xml:space="preserve"> felicitación </w:t>
      </w:r>
      <w:r w:rsidR="00436BB8">
        <w:rPr>
          <w:rFonts w:eastAsia="Arial" w:cs="Arial"/>
          <w:lang w:eastAsia="es-MX"/>
        </w:rPr>
        <w:t>al</w:t>
      </w:r>
      <w:r w:rsidR="00EC4D3B" w:rsidRPr="00EC4D3B">
        <w:rPr>
          <w:rFonts w:eastAsia="Arial" w:cs="Arial"/>
          <w:lang w:eastAsia="es-MX"/>
        </w:rPr>
        <w:t xml:space="preserve"> equipo de trabajo que estuvo día con día llevando a cabo a buen puerto la elaboración de </w:t>
      </w:r>
      <w:r w:rsidR="00436BB8">
        <w:rPr>
          <w:rFonts w:eastAsia="Arial" w:cs="Arial"/>
          <w:lang w:eastAsia="es-MX"/>
        </w:rPr>
        <w:t xml:space="preserve">las guías. </w:t>
      </w:r>
    </w:p>
    <w:p w14:paraId="7FB0A02D" w14:textId="77777777" w:rsidR="00436BB8" w:rsidRDefault="00436BB8" w:rsidP="00CF5D47">
      <w:pPr>
        <w:rPr>
          <w:rFonts w:eastAsia="Arial" w:cs="Arial"/>
          <w:lang w:eastAsia="es-MX"/>
        </w:rPr>
      </w:pPr>
    </w:p>
    <w:p w14:paraId="3C93AEB2" w14:textId="3EA19279" w:rsidR="00067B47" w:rsidRDefault="0084572B" w:rsidP="00CF5D47">
      <w:pPr>
        <w:rPr>
          <w:rFonts w:eastAsia="Arial" w:cs="Arial"/>
          <w:lang w:eastAsia="es-MX"/>
        </w:rPr>
      </w:pPr>
      <w:r>
        <w:rPr>
          <w:rFonts w:eastAsia="Arial" w:cs="Arial"/>
          <w:lang w:eastAsia="es-MX"/>
        </w:rPr>
        <w:lastRenderedPageBreak/>
        <w:t xml:space="preserve">Menciona Hernández Velázquez </w:t>
      </w:r>
      <w:r w:rsidR="002204E5">
        <w:rPr>
          <w:rFonts w:eastAsia="Arial" w:cs="Arial"/>
          <w:lang w:eastAsia="es-MX"/>
        </w:rPr>
        <w:t xml:space="preserve">que la </w:t>
      </w:r>
      <w:r w:rsidRPr="0084572B">
        <w:rPr>
          <w:rFonts w:eastAsia="Arial" w:cs="Arial"/>
          <w:lang w:eastAsia="es-MX"/>
        </w:rPr>
        <w:t>aprobación de la reforma que</w:t>
      </w:r>
      <w:r w:rsidR="002204E5">
        <w:rPr>
          <w:rFonts w:eastAsia="Arial" w:cs="Arial"/>
          <w:lang w:eastAsia="es-MX"/>
        </w:rPr>
        <w:t xml:space="preserve"> se comentó </w:t>
      </w:r>
      <w:r w:rsidRPr="0084572B">
        <w:rPr>
          <w:rFonts w:eastAsia="Arial" w:cs="Arial"/>
          <w:lang w:eastAsia="es-MX"/>
        </w:rPr>
        <w:t xml:space="preserve">al inicio de la sesión </w:t>
      </w:r>
      <w:r w:rsidR="002204E5">
        <w:rPr>
          <w:rFonts w:eastAsia="Arial" w:cs="Arial"/>
          <w:lang w:eastAsia="es-MX"/>
        </w:rPr>
        <w:t>las</w:t>
      </w:r>
      <w:r w:rsidRPr="0084572B">
        <w:rPr>
          <w:rFonts w:eastAsia="Arial" w:cs="Arial"/>
          <w:lang w:eastAsia="es-MX"/>
        </w:rPr>
        <w:t xml:space="preserve"> guías serán de gran andamiaje para los municipios. </w:t>
      </w:r>
    </w:p>
    <w:p w14:paraId="1016F105" w14:textId="77777777" w:rsidR="005922E8" w:rsidRDefault="005922E8" w:rsidP="00CF5D47">
      <w:pPr>
        <w:rPr>
          <w:rFonts w:eastAsia="Arial" w:cs="Arial"/>
          <w:lang w:eastAsia="es-MX"/>
        </w:rPr>
      </w:pPr>
    </w:p>
    <w:p w14:paraId="4E19F922" w14:textId="4943AB62" w:rsidR="005922E8" w:rsidRDefault="008557FE" w:rsidP="00CF5D47">
      <w:pPr>
        <w:rPr>
          <w:rFonts w:eastAsia="Arial" w:cs="Arial"/>
          <w:lang w:eastAsia="es-MX"/>
        </w:rPr>
      </w:pPr>
      <w:r>
        <w:rPr>
          <w:rFonts w:eastAsia="Arial" w:cs="Arial"/>
          <w:lang w:eastAsia="es-MX"/>
        </w:rPr>
        <w:t xml:space="preserve">Godoy </w:t>
      </w:r>
      <w:r w:rsidR="007A1F78">
        <w:rPr>
          <w:rFonts w:eastAsia="Arial" w:cs="Arial"/>
          <w:lang w:eastAsia="es-MX"/>
        </w:rPr>
        <w:t xml:space="preserve">Rodríguez </w:t>
      </w:r>
      <w:r w:rsidR="00615444">
        <w:rPr>
          <w:rFonts w:eastAsia="Arial" w:cs="Arial"/>
          <w:lang w:eastAsia="es-MX"/>
        </w:rPr>
        <w:t>reitera la felicitaci</w:t>
      </w:r>
      <w:r w:rsidR="00094E5B">
        <w:rPr>
          <w:rFonts w:eastAsia="Arial" w:cs="Arial"/>
          <w:lang w:eastAsia="es-MX"/>
        </w:rPr>
        <w:t>ón al Secretario Técnico y al equipo de trabajo</w:t>
      </w:r>
      <w:r w:rsidR="00DC45E5">
        <w:rPr>
          <w:rFonts w:eastAsia="Arial" w:cs="Arial"/>
          <w:lang w:eastAsia="es-MX"/>
        </w:rPr>
        <w:t xml:space="preserve">, a los que previamente expusieron y las y los que no están presentes y forman parte de este gran equipo. </w:t>
      </w:r>
    </w:p>
    <w:p w14:paraId="09708B4D" w14:textId="77777777" w:rsidR="00DB3B66" w:rsidRDefault="00DB3B66" w:rsidP="00CF5D47">
      <w:pPr>
        <w:rPr>
          <w:rFonts w:eastAsia="Arial" w:cs="Arial"/>
          <w:lang w:eastAsia="es-MX"/>
        </w:rPr>
      </w:pPr>
    </w:p>
    <w:p w14:paraId="22CD8D88" w14:textId="053D23D6" w:rsidR="00CF13A1" w:rsidRDefault="00F558AE" w:rsidP="00CF5D47">
      <w:pPr>
        <w:rPr>
          <w:rFonts w:eastAsia="Arial" w:cs="Arial"/>
          <w:lang w:eastAsia="es-MX"/>
        </w:rPr>
      </w:pPr>
      <w:r>
        <w:rPr>
          <w:rFonts w:eastAsia="Arial" w:cs="Arial"/>
          <w:lang w:eastAsia="es-MX"/>
        </w:rPr>
        <w:t>Puntualiza Godoy Rodríguez</w:t>
      </w:r>
      <w:r w:rsidR="00CF13A1" w:rsidRPr="00CF13A1">
        <w:rPr>
          <w:rFonts w:eastAsia="Arial" w:cs="Arial"/>
          <w:lang w:eastAsia="es-MX"/>
        </w:rPr>
        <w:t xml:space="preserve"> </w:t>
      </w:r>
      <w:r w:rsidR="00E92A04">
        <w:rPr>
          <w:rFonts w:eastAsia="Arial" w:cs="Arial"/>
          <w:lang w:eastAsia="es-MX"/>
        </w:rPr>
        <w:t xml:space="preserve">que si bien se presentan las guías que </w:t>
      </w:r>
      <w:r w:rsidR="00EE004A">
        <w:rPr>
          <w:rFonts w:eastAsia="Arial" w:cs="Arial"/>
          <w:lang w:eastAsia="es-MX"/>
        </w:rPr>
        <w:t xml:space="preserve">son </w:t>
      </w:r>
      <w:r w:rsidR="00CF13A1" w:rsidRPr="00CF13A1">
        <w:rPr>
          <w:rFonts w:eastAsia="Arial" w:cs="Arial"/>
          <w:lang w:eastAsia="es-MX"/>
        </w:rPr>
        <w:t xml:space="preserve">valiosos insumos que dan cuenta del entendimiento y tiene que ver un ejercicio diferenciado entre el poder ejecutivo y los municipios; incluso en los municipios un tratamiento diferenciado para las 125 realidades que se viven en </w:t>
      </w:r>
      <w:r w:rsidR="00DB0D4A">
        <w:rPr>
          <w:rFonts w:eastAsia="Arial" w:cs="Arial"/>
          <w:lang w:eastAsia="es-MX"/>
        </w:rPr>
        <w:t>esta</w:t>
      </w:r>
      <w:r w:rsidR="00CF13A1" w:rsidRPr="00CF13A1">
        <w:rPr>
          <w:rFonts w:eastAsia="Arial" w:cs="Arial"/>
          <w:lang w:eastAsia="es-MX"/>
        </w:rPr>
        <w:t xml:space="preserve"> entidad federativa.</w:t>
      </w:r>
      <w:r w:rsidR="00DB0D4A">
        <w:rPr>
          <w:rFonts w:eastAsia="Arial" w:cs="Arial"/>
          <w:lang w:eastAsia="es-MX"/>
        </w:rPr>
        <w:t xml:space="preserve"> Pregunta al Secretario Técnico cuál será el siguiente paso. </w:t>
      </w:r>
    </w:p>
    <w:p w14:paraId="7C688245" w14:textId="77777777" w:rsidR="00DB0D4A" w:rsidRDefault="00DB0D4A" w:rsidP="00CF5D47">
      <w:pPr>
        <w:rPr>
          <w:rFonts w:eastAsia="Arial" w:cs="Arial"/>
          <w:lang w:eastAsia="es-MX"/>
        </w:rPr>
      </w:pPr>
    </w:p>
    <w:p w14:paraId="3EAEC85D" w14:textId="44AC9D93" w:rsidR="00DB0D4A" w:rsidRDefault="008E7EC0" w:rsidP="00CF5D47">
      <w:pPr>
        <w:rPr>
          <w:rFonts w:eastAsia="Arial" w:cs="Arial"/>
          <w:lang w:eastAsia="es-MX"/>
        </w:rPr>
      </w:pPr>
      <w:r>
        <w:rPr>
          <w:rFonts w:eastAsia="Arial" w:cs="Arial"/>
          <w:lang w:eastAsia="es-MX"/>
        </w:rPr>
        <w:t>Señala que, queda claro que dichos documentos pasarán</w:t>
      </w:r>
      <w:r w:rsidRPr="008E7EC0">
        <w:rPr>
          <w:rFonts w:eastAsia="Arial" w:cs="Arial"/>
          <w:lang w:eastAsia="es-MX"/>
        </w:rPr>
        <w:t xml:space="preserve"> a Comité Coordinador; </w:t>
      </w:r>
      <w:r w:rsidR="00DC7A1F">
        <w:rPr>
          <w:rFonts w:eastAsia="Arial" w:cs="Arial"/>
          <w:lang w:eastAsia="es-MX"/>
        </w:rPr>
        <w:t>reitera la pregunta anterior y consulta</w:t>
      </w:r>
      <w:r w:rsidR="00293AF2">
        <w:rPr>
          <w:rFonts w:eastAsia="Arial" w:cs="Arial"/>
          <w:lang w:eastAsia="es-MX"/>
        </w:rPr>
        <w:t xml:space="preserve"> como</w:t>
      </w:r>
      <w:r w:rsidRPr="008E7EC0">
        <w:rPr>
          <w:rFonts w:eastAsia="Arial" w:cs="Arial"/>
          <w:lang w:eastAsia="es-MX"/>
        </w:rPr>
        <w:t xml:space="preserve"> seguir ap</w:t>
      </w:r>
      <w:r w:rsidR="003A4DA9">
        <w:rPr>
          <w:rFonts w:eastAsia="Arial" w:cs="Arial"/>
          <w:lang w:eastAsia="es-MX"/>
        </w:rPr>
        <w:t xml:space="preserve">oyando en </w:t>
      </w:r>
      <w:r w:rsidRPr="008E7EC0">
        <w:rPr>
          <w:rFonts w:eastAsia="Arial" w:cs="Arial"/>
          <w:lang w:eastAsia="es-MX"/>
        </w:rPr>
        <w:t>este ejercicio que se está realizando</w:t>
      </w:r>
      <w:r w:rsidR="003A4DA9">
        <w:rPr>
          <w:rFonts w:eastAsia="Arial" w:cs="Arial"/>
          <w:lang w:eastAsia="es-MX"/>
        </w:rPr>
        <w:t xml:space="preserve">. </w:t>
      </w:r>
    </w:p>
    <w:p w14:paraId="212B0E9F" w14:textId="77777777" w:rsidR="003A4DA9" w:rsidRDefault="003A4DA9" w:rsidP="00CF5D47">
      <w:pPr>
        <w:rPr>
          <w:rFonts w:eastAsia="Arial" w:cs="Arial"/>
          <w:lang w:eastAsia="es-MX"/>
        </w:rPr>
      </w:pPr>
    </w:p>
    <w:p w14:paraId="56A0EFFA" w14:textId="33A8BB8D" w:rsidR="000B3336" w:rsidRDefault="009342CD" w:rsidP="00CF5D47">
      <w:pPr>
        <w:rPr>
          <w:rFonts w:eastAsia="Arial" w:cs="Arial"/>
          <w:lang w:eastAsia="es-MX"/>
        </w:rPr>
      </w:pPr>
      <w:r>
        <w:rPr>
          <w:rFonts w:eastAsia="Arial" w:cs="Arial"/>
          <w:lang w:eastAsia="es-MX"/>
        </w:rPr>
        <w:t xml:space="preserve">Viveros Reyes </w:t>
      </w:r>
      <w:r w:rsidR="00912D47">
        <w:rPr>
          <w:rFonts w:eastAsia="Arial" w:cs="Arial"/>
          <w:lang w:eastAsia="es-MX"/>
        </w:rPr>
        <w:t>se suma a la felicitación</w:t>
      </w:r>
      <w:r w:rsidRPr="009342CD">
        <w:rPr>
          <w:rFonts w:eastAsia="Arial" w:cs="Arial"/>
          <w:lang w:eastAsia="es-MX"/>
        </w:rPr>
        <w:t xml:space="preserve"> a todo el equipo por la presentación de </w:t>
      </w:r>
      <w:r w:rsidR="00ED6E05">
        <w:rPr>
          <w:rFonts w:eastAsia="Arial" w:cs="Arial"/>
          <w:lang w:eastAsia="es-MX"/>
        </w:rPr>
        <w:t>los</w:t>
      </w:r>
      <w:r w:rsidRPr="009342CD">
        <w:rPr>
          <w:rFonts w:eastAsia="Arial" w:cs="Arial"/>
          <w:lang w:eastAsia="es-MX"/>
        </w:rPr>
        <w:t xml:space="preserve"> exhaustivos documentos que nunca son fáciles de construir y aunado a lo que dice </w:t>
      </w:r>
      <w:r w:rsidR="00ED6E05">
        <w:rPr>
          <w:rFonts w:eastAsia="Arial" w:cs="Arial"/>
          <w:lang w:eastAsia="es-MX"/>
        </w:rPr>
        <w:t>Godoy Rodríguez</w:t>
      </w:r>
      <w:r w:rsidRPr="009342CD">
        <w:rPr>
          <w:rFonts w:eastAsia="Arial" w:cs="Arial"/>
          <w:lang w:eastAsia="es-MX"/>
        </w:rPr>
        <w:t>, esper</w:t>
      </w:r>
      <w:r w:rsidR="00ED6E05">
        <w:rPr>
          <w:rFonts w:eastAsia="Arial" w:cs="Arial"/>
          <w:lang w:eastAsia="es-MX"/>
        </w:rPr>
        <w:t>a</w:t>
      </w:r>
      <w:r w:rsidRPr="009342CD">
        <w:rPr>
          <w:rFonts w:eastAsia="Arial" w:cs="Arial"/>
          <w:lang w:eastAsia="es-MX"/>
        </w:rPr>
        <w:t xml:space="preserve"> la orientación del </w:t>
      </w:r>
      <w:r w:rsidR="00ED6E05">
        <w:rPr>
          <w:rFonts w:eastAsia="Arial" w:cs="Arial"/>
          <w:lang w:eastAsia="es-MX"/>
        </w:rPr>
        <w:t>Secretario Técnico</w:t>
      </w:r>
      <w:r w:rsidRPr="009342CD">
        <w:rPr>
          <w:rFonts w:eastAsia="Arial" w:cs="Arial"/>
          <w:lang w:eastAsia="es-MX"/>
        </w:rPr>
        <w:t>,</w:t>
      </w:r>
      <w:r w:rsidR="00ED6E05">
        <w:rPr>
          <w:rFonts w:eastAsia="Arial" w:cs="Arial"/>
          <w:lang w:eastAsia="es-MX"/>
        </w:rPr>
        <w:t xml:space="preserve"> </w:t>
      </w:r>
      <w:r w:rsidRPr="009342CD">
        <w:rPr>
          <w:rFonts w:eastAsia="Arial" w:cs="Arial"/>
          <w:lang w:eastAsia="es-MX"/>
        </w:rPr>
        <w:t>seguir el proceso natural en el Comité Coordinador para aprobación</w:t>
      </w:r>
      <w:r w:rsidR="00ED6E05">
        <w:rPr>
          <w:rFonts w:eastAsia="Arial" w:cs="Arial"/>
          <w:lang w:eastAsia="es-MX"/>
        </w:rPr>
        <w:t>. Expresa que tiene una duda</w:t>
      </w:r>
      <w:r w:rsidR="0029475C">
        <w:rPr>
          <w:rFonts w:eastAsia="Arial" w:cs="Arial"/>
          <w:lang w:eastAsia="es-MX"/>
        </w:rPr>
        <w:t>,</w:t>
      </w:r>
      <w:r w:rsidRPr="009342CD">
        <w:rPr>
          <w:rFonts w:eastAsia="Arial" w:cs="Arial"/>
          <w:lang w:eastAsia="es-MX"/>
        </w:rPr>
        <w:t xml:space="preserve"> a vuelo de pájaro y con una primera impresión</w:t>
      </w:r>
      <w:r w:rsidR="0029475C">
        <w:rPr>
          <w:rFonts w:eastAsia="Arial" w:cs="Arial"/>
          <w:lang w:eastAsia="es-MX"/>
        </w:rPr>
        <w:t>,</w:t>
      </w:r>
      <w:r w:rsidRPr="009342CD">
        <w:rPr>
          <w:rFonts w:eastAsia="Arial" w:cs="Arial"/>
          <w:lang w:eastAsia="es-MX"/>
        </w:rPr>
        <w:t xml:space="preserve"> </w:t>
      </w:r>
      <w:r w:rsidR="0029475C">
        <w:rPr>
          <w:rFonts w:eastAsia="Arial" w:cs="Arial"/>
          <w:lang w:eastAsia="es-MX"/>
        </w:rPr>
        <w:t>posterior a que se lea</w:t>
      </w:r>
      <w:r w:rsidRPr="009342CD">
        <w:rPr>
          <w:rFonts w:eastAsia="Arial" w:cs="Arial"/>
          <w:lang w:eastAsia="es-MX"/>
        </w:rPr>
        <w:t xml:space="preserve"> el documento de manera precisa sobre lo aprobado en el Congreso del Estado que impactará en el tema de la política y su implementación y por consecuencia de la guía</w:t>
      </w:r>
      <w:r w:rsidR="0029475C">
        <w:rPr>
          <w:rFonts w:eastAsia="Arial" w:cs="Arial"/>
          <w:lang w:eastAsia="es-MX"/>
        </w:rPr>
        <w:t xml:space="preserve">. </w:t>
      </w:r>
    </w:p>
    <w:p w14:paraId="1B638D53" w14:textId="77777777" w:rsidR="000B3336" w:rsidRDefault="000B3336" w:rsidP="00CF5D47">
      <w:pPr>
        <w:rPr>
          <w:rFonts w:eastAsia="Arial" w:cs="Arial"/>
          <w:lang w:eastAsia="es-MX"/>
        </w:rPr>
      </w:pPr>
    </w:p>
    <w:p w14:paraId="360262CB" w14:textId="77777777" w:rsidR="003E05D2" w:rsidRDefault="000B3336" w:rsidP="00CF5D47">
      <w:pPr>
        <w:rPr>
          <w:rFonts w:eastAsia="Arial" w:cs="Arial"/>
          <w:lang w:eastAsia="es-MX"/>
        </w:rPr>
      </w:pPr>
      <w:r>
        <w:rPr>
          <w:rFonts w:eastAsia="Arial" w:cs="Arial"/>
          <w:lang w:eastAsia="es-MX"/>
        </w:rPr>
        <w:t>Considera necesario Viveros Reyes</w:t>
      </w:r>
      <w:r w:rsidR="009342CD" w:rsidRPr="009342CD">
        <w:rPr>
          <w:rFonts w:eastAsia="Arial" w:cs="Arial"/>
          <w:lang w:eastAsia="es-MX"/>
        </w:rPr>
        <w:t xml:space="preserve"> es decir,</w:t>
      </w:r>
      <w:r>
        <w:rPr>
          <w:rFonts w:eastAsia="Arial" w:cs="Arial"/>
          <w:lang w:eastAsia="es-MX"/>
        </w:rPr>
        <w:t xml:space="preserve"> </w:t>
      </w:r>
      <w:r w:rsidR="009342CD" w:rsidRPr="009342CD">
        <w:rPr>
          <w:rFonts w:eastAsia="Arial" w:cs="Arial"/>
          <w:lang w:eastAsia="es-MX"/>
        </w:rPr>
        <w:t xml:space="preserve">leer el documento para </w:t>
      </w:r>
      <w:r>
        <w:rPr>
          <w:rFonts w:eastAsia="Arial" w:cs="Arial"/>
          <w:lang w:eastAsia="es-MX"/>
        </w:rPr>
        <w:t>saber</w:t>
      </w:r>
      <w:r w:rsidR="009342CD" w:rsidRPr="009342CD">
        <w:rPr>
          <w:rFonts w:eastAsia="Arial" w:cs="Arial"/>
          <w:lang w:eastAsia="es-MX"/>
        </w:rPr>
        <w:t xml:space="preserve"> cuándo entra en vigor de manera formal la norma</w:t>
      </w:r>
      <w:r w:rsidR="00110CD3">
        <w:rPr>
          <w:rFonts w:eastAsia="Arial" w:cs="Arial"/>
          <w:lang w:eastAsia="es-MX"/>
        </w:rPr>
        <w:t xml:space="preserve"> en el </w:t>
      </w:r>
      <w:r w:rsidR="009342CD" w:rsidRPr="009342CD">
        <w:rPr>
          <w:rFonts w:eastAsia="Arial" w:cs="Arial"/>
          <w:lang w:eastAsia="es-MX"/>
        </w:rPr>
        <w:t>tema de los sistemas municipales anticorrupción, deja de ser un asunto exclusivo del C</w:t>
      </w:r>
      <w:r w:rsidR="00110CD3">
        <w:rPr>
          <w:rFonts w:eastAsia="Arial" w:cs="Arial"/>
          <w:lang w:eastAsia="es-MX"/>
        </w:rPr>
        <w:t>omité de Participación Social</w:t>
      </w:r>
      <w:r w:rsidR="003E05D2">
        <w:rPr>
          <w:rFonts w:eastAsia="Arial" w:cs="Arial"/>
          <w:lang w:eastAsia="es-MX"/>
        </w:rPr>
        <w:t xml:space="preserve"> </w:t>
      </w:r>
      <w:r w:rsidR="009342CD" w:rsidRPr="009342CD">
        <w:rPr>
          <w:rFonts w:eastAsia="Arial" w:cs="Arial"/>
          <w:lang w:eastAsia="es-MX"/>
        </w:rPr>
        <w:t>y se convierte en un asunto del Sistema Estatal Anticorrupción al estar aprobado de manera obligatoria en la legislación estatal y e</w:t>
      </w:r>
      <w:r w:rsidR="003E05D2">
        <w:rPr>
          <w:rFonts w:eastAsia="Arial" w:cs="Arial"/>
          <w:lang w:eastAsia="es-MX"/>
        </w:rPr>
        <w:t>llo</w:t>
      </w:r>
      <w:r w:rsidR="009342CD" w:rsidRPr="009342CD">
        <w:rPr>
          <w:rFonts w:eastAsia="Arial" w:cs="Arial"/>
          <w:lang w:eastAsia="es-MX"/>
        </w:rPr>
        <w:t xml:space="preserve"> impactará </w:t>
      </w:r>
      <w:r w:rsidR="003E05D2">
        <w:rPr>
          <w:rFonts w:eastAsia="Arial" w:cs="Arial"/>
          <w:lang w:eastAsia="es-MX"/>
        </w:rPr>
        <w:t>la</w:t>
      </w:r>
      <w:r w:rsidR="009342CD" w:rsidRPr="009342CD">
        <w:rPr>
          <w:rFonts w:eastAsia="Arial" w:cs="Arial"/>
          <w:lang w:eastAsia="es-MX"/>
        </w:rPr>
        <w:t xml:space="preserve"> política, su implementación y </w:t>
      </w:r>
      <w:r w:rsidR="003E05D2">
        <w:rPr>
          <w:rFonts w:eastAsia="Arial" w:cs="Arial"/>
          <w:lang w:eastAsia="es-MX"/>
        </w:rPr>
        <w:t>las</w:t>
      </w:r>
      <w:r w:rsidR="009342CD" w:rsidRPr="009342CD">
        <w:rPr>
          <w:rFonts w:eastAsia="Arial" w:cs="Arial"/>
          <w:lang w:eastAsia="es-MX"/>
        </w:rPr>
        <w:t xml:space="preserve"> guías. </w:t>
      </w:r>
    </w:p>
    <w:p w14:paraId="2A2ABF04" w14:textId="77777777" w:rsidR="003E05D2" w:rsidRDefault="003E05D2" w:rsidP="00CF5D47">
      <w:pPr>
        <w:rPr>
          <w:rFonts w:eastAsia="Arial" w:cs="Arial"/>
          <w:lang w:eastAsia="es-MX"/>
        </w:rPr>
      </w:pPr>
    </w:p>
    <w:p w14:paraId="2D297510" w14:textId="662AE054" w:rsidR="003A4DA9" w:rsidRDefault="00101E33" w:rsidP="00CF5D47">
      <w:pPr>
        <w:rPr>
          <w:rFonts w:eastAsia="Arial" w:cs="Arial"/>
          <w:lang w:eastAsia="es-MX"/>
        </w:rPr>
      </w:pPr>
      <w:r>
        <w:rPr>
          <w:rFonts w:eastAsia="Arial" w:cs="Arial"/>
          <w:lang w:eastAsia="es-MX"/>
        </w:rPr>
        <w:t>Menciona Viveros Reyes que e</w:t>
      </w:r>
      <w:r w:rsidR="009342CD" w:rsidRPr="009342CD">
        <w:rPr>
          <w:rFonts w:eastAsia="Arial" w:cs="Arial"/>
          <w:lang w:eastAsia="es-MX"/>
        </w:rPr>
        <w:t xml:space="preserve">l tema </w:t>
      </w:r>
      <w:r>
        <w:rPr>
          <w:rFonts w:eastAsia="Arial" w:cs="Arial"/>
          <w:lang w:eastAsia="es-MX"/>
        </w:rPr>
        <w:t xml:space="preserve">refiere a </w:t>
      </w:r>
      <w:r w:rsidR="009342CD" w:rsidRPr="009342CD">
        <w:rPr>
          <w:rFonts w:eastAsia="Arial" w:cs="Arial"/>
          <w:lang w:eastAsia="es-MX"/>
        </w:rPr>
        <w:t>la flexibilidad que tiene e</w:t>
      </w:r>
      <w:r>
        <w:rPr>
          <w:rFonts w:eastAsia="Arial" w:cs="Arial"/>
          <w:lang w:eastAsia="es-MX"/>
        </w:rPr>
        <w:t>l</w:t>
      </w:r>
      <w:r w:rsidR="009342CD" w:rsidRPr="009342CD">
        <w:rPr>
          <w:rFonts w:eastAsia="Arial" w:cs="Arial"/>
          <w:lang w:eastAsia="es-MX"/>
        </w:rPr>
        <w:t xml:space="preserve"> documento que tendrá que ser un documento vivo en el paso del tiempo para incorporar</w:t>
      </w:r>
      <w:r w:rsidR="00E30D44">
        <w:rPr>
          <w:rFonts w:eastAsia="Arial" w:cs="Arial"/>
          <w:lang w:eastAsia="es-MX"/>
        </w:rPr>
        <w:t>le otras</w:t>
      </w:r>
      <w:r w:rsidR="009342CD" w:rsidRPr="009342CD">
        <w:rPr>
          <w:rFonts w:eastAsia="Arial" w:cs="Arial"/>
          <w:lang w:eastAsia="es-MX"/>
        </w:rPr>
        <w:t xml:space="preserve"> cuestiones, </w:t>
      </w:r>
      <w:r w:rsidR="00E30D44">
        <w:rPr>
          <w:rFonts w:eastAsia="Arial" w:cs="Arial"/>
          <w:lang w:eastAsia="es-MX"/>
        </w:rPr>
        <w:t>ver cómo lo harán</w:t>
      </w:r>
      <w:r w:rsidR="009342CD" w:rsidRPr="009342CD">
        <w:rPr>
          <w:rFonts w:eastAsia="Arial" w:cs="Arial"/>
          <w:lang w:eastAsia="es-MX"/>
        </w:rPr>
        <w:t xml:space="preserve">, por un lado </w:t>
      </w:r>
      <w:r w:rsidR="002122D9">
        <w:rPr>
          <w:rFonts w:eastAsia="Arial" w:cs="Arial"/>
          <w:lang w:eastAsia="es-MX"/>
        </w:rPr>
        <w:t>se</w:t>
      </w:r>
      <w:r w:rsidR="009342CD" w:rsidRPr="009342CD">
        <w:rPr>
          <w:rFonts w:eastAsia="Arial" w:cs="Arial"/>
          <w:lang w:eastAsia="es-MX"/>
        </w:rPr>
        <w:t xml:space="preserve"> congratul</w:t>
      </w:r>
      <w:r w:rsidR="00F33BAF">
        <w:rPr>
          <w:rFonts w:eastAsia="Arial" w:cs="Arial"/>
          <w:lang w:eastAsia="es-MX"/>
        </w:rPr>
        <w:t>a,</w:t>
      </w:r>
      <w:r w:rsidR="009342CD" w:rsidRPr="009342CD">
        <w:rPr>
          <w:rFonts w:eastAsia="Arial" w:cs="Arial"/>
          <w:lang w:eastAsia="es-MX"/>
        </w:rPr>
        <w:t xml:space="preserve"> esper</w:t>
      </w:r>
      <w:r w:rsidR="002122D9">
        <w:rPr>
          <w:rFonts w:eastAsia="Arial" w:cs="Arial"/>
          <w:lang w:eastAsia="es-MX"/>
        </w:rPr>
        <w:t xml:space="preserve">a </w:t>
      </w:r>
      <w:r w:rsidR="009342CD" w:rsidRPr="009342CD">
        <w:rPr>
          <w:rFonts w:eastAsia="Arial" w:cs="Arial"/>
          <w:lang w:eastAsia="es-MX"/>
        </w:rPr>
        <w:t>tener e</w:t>
      </w:r>
      <w:r w:rsidR="002122D9">
        <w:rPr>
          <w:rFonts w:eastAsia="Arial" w:cs="Arial"/>
          <w:lang w:eastAsia="es-MX"/>
        </w:rPr>
        <w:t>ll</w:t>
      </w:r>
      <w:r w:rsidR="009342CD" w:rsidRPr="009342CD">
        <w:rPr>
          <w:rFonts w:eastAsia="Arial" w:cs="Arial"/>
          <w:lang w:eastAsia="es-MX"/>
        </w:rPr>
        <w:t>o</w:t>
      </w:r>
      <w:r w:rsidR="004D2179">
        <w:rPr>
          <w:rFonts w:eastAsia="Arial" w:cs="Arial"/>
          <w:lang w:eastAsia="es-MX"/>
        </w:rPr>
        <w:t>,</w:t>
      </w:r>
      <w:r w:rsidR="009342CD" w:rsidRPr="009342CD">
        <w:rPr>
          <w:rFonts w:eastAsia="Arial" w:cs="Arial"/>
          <w:lang w:eastAsia="es-MX"/>
        </w:rPr>
        <w:t xml:space="preserve"> que aproba</w:t>
      </w:r>
      <w:r w:rsidR="004D2179">
        <w:rPr>
          <w:rFonts w:eastAsia="Arial" w:cs="Arial"/>
          <w:lang w:eastAsia="es-MX"/>
        </w:rPr>
        <w:t>rá</w:t>
      </w:r>
      <w:r w:rsidR="009342CD" w:rsidRPr="009342CD">
        <w:rPr>
          <w:rFonts w:eastAsia="Arial" w:cs="Arial"/>
          <w:lang w:eastAsia="es-MX"/>
        </w:rPr>
        <w:t xml:space="preserve"> sin mayor problema, </w:t>
      </w:r>
      <w:r w:rsidR="004D2179">
        <w:rPr>
          <w:rFonts w:eastAsia="Arial" w:cs="Arial"/>
          <w:lang w:eastAsia="es-MX"/>
        </w:rPr>
        <w:t>están</w:t>
      </w:r>
      <w:r w:rsidR="009342CD" w:rsidRPr="009342CD">
        <w:rPr>
          <w:rFonts w:eastAsia="Arial" w:cs="Arial"/>
          <w:lang w:eastAsia="es-MX"/>
        </w:rPr>
        <w:t xml:space="preserve"> pensado en la primera modificación derivado de la aprobación del día de ayer, insist</w:t>
      </w:r>
      <w:r w:rsidR="004D2179">
        <w:rPr>
          <w:rFonts w:eastAsia="Arial" w:cs="Arial"/>
          <w:lang w:eastAsia="es-MX"/>
        </w:rPr>
        <w:t>e</w:t>
      </w:r>
      <w:r w:rsidR="009342CD" w:rsidRPr="009342CD">
        <w:rPr>
          <w:rFonts w:eastAsia="Arial" w:cs="Arial"/>
          <w:lang w:eastAsia="es-MX"/>
        </w:rPr>
        <w:t>, necesita</w:t>
      </w:r>
      <w:r w:rsidR="004D2179">
        <w:rPr>
          <w:rFonts w:eastAsia="Arial" w:cs="Arial"/>
          <w:lang w:eastAsia="es-MX"/>
        </w:rPr>
        <w:t xml:space="preserve">n </w:t>
      </w:r>
      <w:r w:rsidR="009342CD" w:rsidRPr="009342CD">
        <w:rPr>
          <w:rFonts w:eastAsia="Arial" w:cs="Arial"/>
          <w:lang w:eastAsia="es-MX"/>
        </w:rPr>
        <w:t>leer con pertinencia lo aprobado por el legislativo del Estado</w:t>
      </w:r>
      <w:r w:rsidR="004D2179">
        <w:rPr>
          <w:rFonts w:eastAsia="Arial" w:cs="Arial"/>
          <w:lang w:eastAsia="es-MX"/>
        </w:rPr>
        <w:t xml:space="preserve">. </w:t>
      </w:r>
    </w:p>
    <w:p w14:paraId="3B356B62" w14:textId="77777777" w:rsidR="004D2179" w:rsidRDefault="004D2179" w:rsidP="00CF5D47">
      <w:pPr>
        <w:rPr>
          <w:rFonts w:eastAsia="Arial" w:cs="Arial"/>
          <w:lang w:eastAsia="es-MX"/>
        </w:rPr>
      </w:pPr>
    </w:p>
    <w:p w14:paraId="01CBA869" w14:textId="76C81B76" w:rsidR="00931AFC" w:rsidRDefault="00D40E9A" w:rsidP="00CF5D47">
      <w:pPr>
        <w:rPr>
          <w:rFonts w:eastAsia="Arial" w:cs="Arial"/>
          <w:lang w:eastAsia="es-MX"/>
        </w:rPr>
      </w:pPr>
      <w:r>
        <w:rPr>
          <w:rFonts w:eastAsia="Arial" w:cs="Arial"/>
          <w:lang w:eastAsia="es-MX"/>
        </w:rPr>
        <w:t xml:space="preserve">Viveros Reyes expresa su preocupación por </w:t>
      </w:r>
      <w:r w:rsidRPr="00D40E9A">
        <w:rPr>
          <w:rFonts w:eastAsia="Arial" w:cs="Arial"/>
          <w:lang w:eastAsia="es-MX"/>
        </w:rPr>
        <w:t xml:space="preserve">la dilatación que </w:t>
      </w:r>
      <w:r>
        <w:rPr>
          <w:rFonts w:eastAsia="Arial" w:cs="Arial"/>
          <w:lang w:eastAsia="es-MX"/>
        </w:rPr>
        <w:t>se puede tener en la</w:t>
      </w:r>
      <w:r w:rsidRPr="00D40E9A">
        <w:rPr>
          <w:rFonts w:eastAsia="Arial" w:cs="Arial"/>
          <w:lang w:eastAsia="es-MX"/>
        </w:rPr>
        <w:t xml:space="preserve"> siguiente sesión de Comisión Ejecutiva y del Comité Coordinador y Órgano de Gobierno para trabajar de manera pertinente con la implementación de los sistemas municipales que se convertirá en un indicador, que forzosamente </w:t>
      </w:r>
      <w:r w:rsidR="007539FD">
        <w:rPr>
          <w:rFonts w:eastAsia="Arial" w:cs="Arial"/>
          <w:lang w:eastAsia="es-MX"/>
        </w:rPr>
        <w:t>se tiene</w:t>
      </w:r>
      <w:r w:rsidRPr="00D40E9A">
        <w:rPr>
          <w:rFonts w:eastAsia="Arial" w:cs="Arial"/>
          <w:lang w:eastAsia="es-MX"/>
        </w:rPr>
        <w:t xml:space="preserve"> que cuantificar, valorar y evaluar al término de </w:t>
      </w:r>
      <w:r w:rsidR="007539FD">
        <w:rPr>
          <w:rFonts w:eastAsia="Arial" w:cs="Arial"/>
          <w:lang w:eastAsia="es-MX"/>
        </w:rPr>
        <w:t>del</w:t>
      </w:r>
      <w:r w:rsidRPr="00D40E9A">
        <w:rPr>
          <w:rFonts w:eastAsia="Arial" w:cs="Arial"/>
          <w:lang w:eastAsia="es-MX"/>
        </w:rPr>
        <w:t xml:space="preserve"> año y de los subsecuentes;</w:t>
      </w:r>
      <w:r w:rsidR="00782864">
        <w:rPr>
          <w:rFonts w:eastAsia="Arial" w:cs="Arial"/>
          <w:lang w:eastAsia="es-MX"/>
        </w:rPr>
        <w:t xml:space="preserve"> reitera su preocupación. </w:t>
      </w:r>
    </w:p>
    <w:p w14:paraId="2649D527" w14:textId="77777777" w:rsidR="00782864" w:rsidRDefault="00782864" w:rsidP="00CF5D47">
      <w:pPr>
        <w:rPr>
          <w:rFonts w:eastAsia="Arial" w:cs="Arial"/>
          <w:lang w:eastAsia="es-MX"/>
        </w:rPr>
      </w:pPr>
    </w:p>
    <w:p w14:paraId="4391DD61" w14:textId="41E5E7FD" w:rsidR="004D5490" w:rsidRDefault="00DF1384" w:rsidP="00CF5D47">
      <w:pPr>
        <w:rPr>
          <w:rFonts w:eastAsia="Arial" w:cs="Arial"/>
          <w:lang w:eastAsia="es-MX"/>
        </w:rPr>
      </w:pPr>
      <w:r>
        <w:rPr>
          <w:rFonts w:eastAsia="Arial" w:cs="Arial"/>
          <w:lang w:eastAsia="es-MX"/>
        </w:rPr>
        <w:t xml:space="preserve">El Secretario Técnico </w:t>
      </w:r>
      <w:r w:rsidR="004D5490">
        <w:rPr>
          <w:rFonts w:eastAsia="Arial" w:cs="Arial"/>
          <w:lang w:eastAsia="es-MX"/>
        </w:rPr>
        <w:t xml:space="preserve">agradece </w:t>
      </w:r>
      <w:r w:rsidR="004D5490" w:rsidRPr="004D5490">
        <w:rPr>
          <w:rFonts w:eastAsia="Arial" w:cs="Arial"/>
          <w:lang w:eastAsia="es-MX"/>
        </w:rPr>
        <w:t>a cada uno por las felicitaciones, las recib</w:t>
      </w:r>
      <w:r w:rsidR="004D5490">
        <w:rPr>
          <w:rFonts w:eastAsia="Arial" w:cs="Arial"/>
          <w:lang w:eastAsia="es-MX"/>
        </w:rPr>
        <w:t>e</w:t>
      </w:r>
      <w:r w:rsidR="004D5490" w:rsidRPr="004D5490">
        <w:rPr>
          <w:rFonts w:eastAsia="Arial" w:cs="Arial"/>
          <w:lang w:eastAsia="es-MX"/>
        </w:rPr>
        <w:t xml:space="preserve"> y las compart</w:t>
      </w:r>
      <w:r w:rsidR="004D5490">
        <w:rPr>
          <w:rFonts w:eastAsia="Arial" w:cs="Arial"/>
          <w:lang w:eastAsia="es-MX"/>
        </w:rPr>
        <w:t>e</w:t>
      </w:r>
      <w:r w:rsidR="004D5490" w:rsidRPr="004D5490">
        <w:rPr>
          <w:rFonts w:eastAsia="Arial" w:cs="Arial"/>
          <w:lang w:eastAsia="es-MX"/>
        </w:rPr>
        <w:t xml:space="preserve"> con el equipo técnico operativo, administrativo, </w:t>
      </w:r>
      <w:r w:rsidR="004D5490">
        <w:rPr>
          <w:rFonts w:eastAsia="Arial" w:cs="Arial"/>
          <w:lang w:eastAsia="es-MX"/>
        </w:rPr>
        <w:t xml:space="preserve">agrega que han </w:t>
      </w:r>
      <w:r w:rsidR="004D5490" w:rsidRPr="004D5490">
        <w:rPr>
          <w:rFonts w:eastAsia="Arial" w:cs="Arial"/>
          <w:lang w:eastAsia="es-MX"/>
        </w:rPr>
        <w:t>ido juntos en e</w:t>
      </w:r>
      <w:r w:rsidR="004D5490">
        <w:rPr>
          <w:rFonts w:eastAsia="Arial" w:cs="Arial"/>
          <w:lang w:eastAsia="es-MX"/>
        </w:rPr>
        <w:t>l</w:t>
      </w:r>
      <w:r w:rsidR="004D5490" w:rsidRPr="004D5490">
        <w:rPr>
          <w:rFonts w:eastAsia="Arial" w:cs="Arial"/>
          <w:lang w:eastAsia="es-MX"/>
        </w:rPr>
        <w:t xml:space="preserve"> trabajo, </w:t>
      </w:r>
      <w:r w:rsidR="004D5490">
        <w:rPr>
          <w:rFonts w:eastAsia="Arial" w:cs="Arial"/>
          <w:lang w:eastAsia="es-MX"/>
        </w:rPr>
        <w:t>las</w:t>
      </w:r>
      <w:r w:rsidR="004D5490" w:rsidRPr="004D5490">
        <w:rPr>
          <w:rFonts w:eastAsia="Arial" w:cs="Arial"/>
          <w:lang w:eastAsia="es-MX"/>
        </w:rPr>
        <w:t xml:space="preserve"> guías de implementación tuvieron inspiración en los encuentros municipales, los trabajos con la Comisión Estatal de Derechos Humanos, </w:t>
      </w:r>
      <w:r w:rsidR="00C27C64">
        <w:rPr>
          <w:rFonts w:eastAsia="Arial" w:cs="Arial"/>
          <w:lang w:eastAsia="es-MX"/>
        </w:rPr>
        <w:t>considera que el</w:t>
      </w:r>
      <w:r w:rsidR="004D5490" w:rsidRPr="004D5490">
        <w:rPr>
          <w:rFonts w:eastAsia="Arial" w:cs="Arial"/>
          <w:lang w:eastAsia="es-MX"/>
        </w:rPr>
        <w:t xml:space="preserve"> reconocimiento es ampliado al Comité de Participación Social.</w:t>
      </w:r>
    </w:p>
    <w:p w14:paraId="581287FD" w14:textId="77777777" w:rsidR="00C27C64" w:rsidRDefault="00C27C64" w:rsidP="00CF5D47">
      <w:pPr>
        <w:rPr>
          <w:rFonts w:eastAsia="Arial" w:cs="Arial"/>
          <w:lang w:eastAsia="es-MX"/>
        </w:rPr>
      </w:pPr>
    </w:p>
    <w:p w14:paraId="0D138F54" w14:textId="77777777" w:rsidR="00907778" w:rsidRDefault="00A22E5B" w:rsidP="00CF5D47">
      <w:pPr>
        <w:rPr>
          <w:rFonts w:eastAsia="Arial" w:cs="Arial"/>
          <w:lang w:eastAsia="es-MX"/>
        </w:rPr>
      </w:pPr>
      <w:r>
        <w:rPr>
          <w:rFonts w:eastAsia="Arial" w:cs="Arial"/>
          <w:lang w:eastAsia="es-MX"/>
        </w:rPr>
        <w:lastRenderedPageBreak/>
        <w:t xml:space="preserve">El Secretario Técnico responde a Godoy Rodríguez, </w:t>
      </w:r>
      <w:r w:rsidRPr="00A22E5B">
        <w:rPr>
          <w:rFonts w:eastAsia="Arial" w:cs="Arial"/>
          <w:lang w:eastAsia="es-MX"/>
        </w:rPr>
        <w:t xml:space="preserve">sobre la línea del tiempo </w:t>
      </w:r>
      <w:r>
        <w:rPr>
          <w:rFonts w:eastAsia="Arial" w:cs="Arial"/>
          <w:lang w:eastAsia="es-MX"/>
        </w:rPr>
        <w:t xml:space="preserve">y sobre el comentario de </w:t>
      </w:r>
      <w:r w:rsidRPr="00A22E5B">
        <w:rPr>
          <w:rFonts w:eastAsia="Arial" w:cs="Arial"/>
          <w:lang w:eastAsia="es-MX"/>
        </w:rPr>
        <w:t>Viveros</w:t>
      </w:r>
      <w:r>
        <w:rPr>
          <w:rFonts w:eastAsia="Arial" w:cs="Arial"/>
          <w:lang w:eastAsia="es-MX"/>
        </w:rPr>
        <w:t xml:space="preserve"> Reyes</w:t>
      </w:r>
      <w:r w:rsidRPr="00A22E5B">
        <w:rPr>
          <w:rFonts w:eastAsia="Arial" w:cs="Arial"/>
          <w:lang w:eastAsia="es-MX"/>
        </w:rPr>
        <w:t xml:space="preserve"> </w:t>
      </w:r>
      <w:r>
        <w:rPr>
          <w:rFonts w:eastAsia="Arial" w:cs="Arial"/>
          <w:lang w:eastAsia="es-MX"/>
        </w:rPr>
        <w:t>de las</w:t>
      </w:r>
      <w:r w:rsidRPr="00A22E5B">
        <w:rPr>
          <w:rFonts w:eastAsia="Arial" w:cs="Arial"/>
          <w:lang w:eastAsia="es-MX"/>
        </w:rPr>
        <w:t xml:space="preserve"> implicaciones que tendrán</w:t>
      </w:r>
      <w:r>
        <w:rPr>
          <w:rFonts w:eastAsia="Arial" w:cs="Arial"/>
          <w:lang w:eastAsia="es-MX"/>
        </w:rPr>
        <w:t>,</w:t>
      </w:r>
      <w:r w:rsidRPr="00A22E5B">
        <w:rPr>
          <w:rFonts w:eastAsia="Arial" w:cs="Arial"/>
          <w:lang w:eastAsia="es-MX"/>
        </w:rPr>
        <w:t xml:space="preserve"> c</w:t>
      </w:r>
      <w:r>
        <w:rPr>
          <w:rFonts w:eastAsia="Arial" w:cs="Arial"/>
          <w:lang w:eastAsia="es-MX"/>
        </w:rPr>
        <w:t xml:space="preserve">onsidera </w:t>
      </w:r>
      <w:r w:rsidRPr="00A22E5B">
        <w:rPr>
          <w:rFonts w:eastAsia="Arial" w:cs="Arial"/>
          <w:lang w:eastAsia="es-MX"/>
        </w:rPr>
        <w:t>que</w:t>
      </w:r>
      <w:r>
        <w:rPr>
          <w:rFonts w:eastAsia="Arial" w:cs="Arial"/>
          <w:lang w:eastAsia="es-MX"/>
        </w:rPr>
        <w:t xml:space="preserve"> </w:t>
      </w:r>
      <w:r w:rsidRPr="00A22E5B">
        <w:rPr>
          <w:rFonts w:eastAsia="Arial" w:cs="Arial"/>
          <w:lang w:eastAsia="es-MX"/>
        </w:rPr>
        <w:t xml:space="preserve">es importante recordar que la Política es progresiva y gradual y que los instrumentos son sujetos de actualización. Incluso </w:t>
      </w:r>
      <w:r w:rsidR="00907778">
        <w:rPr>
          <w:rFonts w:eastAsia="Arial" w:cs="Arial"/>
          <w:lang w:eastAsia="es-MX"/>
        </w:rPr>
        <w:t>después de ser</w:t>
      </w:r>
      <w:r w:rsidRPr="00A22E5B">
        <w:rPr>
          <w:rFonts w:eastAsia="Arial" w:cs="Arial"/>
          <w:lang w:eastAsia="es-MX"/>
        </w:rPr>
        <w:t xml:space="preserve"> autorizados</w:t>
      </w:r>
      <w:r w:rsidR="00907778">
        <w:rPr>
          <w:rFonts w:eastAsia="Arial" w:cs="Arial"/>
          <w:lang w:eastAsia="es-MX"/>
        </w:rPr>
        <w:t xml:space="preserve"> o</w:t>
      </w:r>
      <w:r w:rsidRPr="00A22E5B">
        <w:rPr>
          <w:rFonts w:eastAsia="Arial" w:cs="Arial"/>
          <w:lang w:eastAsia="es-MX"/>
        </w:rPr>
        <w:t xml:space="preserve"> aprobados tanto </w:t>
      </w:r>
      <w:r w:rsidR="00907778">
        <w:rPr>
          <w:rFonts w:eastAsia="Arial" w:cs="Arial"/>
          <w:lang w:eastAsia="es-MX"/>
        </w:rPr>
        <w:t>la C</w:t>
      </w:r>
      <w:r w:rsidRPr="00A22E5B">
        <w:rPr>
          <w:rFonts w:eastAsia="Arial" w:cs="Arial"/>
          <w:lang w:eastAsia="es-MX"/>
        </w:rPr>
        <w:t xml:space="preserve">omisión y </w:t>
      </w:r>
      <w:r w:rsidR="00907778">
        <w:rPr>
          <w:rFonts w:eastAsia="Arial" w:cs="Arial"/>
          <w:lang w:eastAsia="es-MX"/>
        </w:rPr>
        <w:t>el</w:t>
      </w:r>
      <w:r w:rsidRPr="00A22E5B">
        <w:rPr>
          <w:rFonts w:eastAsia="Arial" w:cs="Arial"/>
          <w:lang w:eastAsia="es-MX"/>
        </w:rPr>
        <w:t xml:space="preserve"> Comité Coordinador</w:t>
      </w:r>
      <w:r w:rsidR="00907778">
        <w:rPr>
          <w:rFonts w:eastAsia="Arial" w:cs="Arial"/>
          <w:lang w:eastAsia="es-MX"/>
        </w:rPr>
        <w:t>, considera que se debe</w:t>
      </w:r>
      <w:r w:rsidRPr="00A22E5B">
        <w:rPr>
          <w:rFonts w:eastAsia="Arial" w:cs="Arial"/>
          <w:lang w:eastAsia="es-MX"/>
        </w:rPr>
        <w:t xml:space="preserve"> tener una </w:t>
      </w:r>
      <w:r w:rsidR="00907778" w:rsidRPr="00A22E5B">
        <w:rPr>
          <w:rFonts w:eastAsia="Arial" w:cs="Arial"/>
          <w:lang w:eastAsia="es-MX"/>
        </w:rPr>
        <w:t>cláusula</w:t>
      </w:r>
      <w:r w:rsidRPr="00A22E5B">
        <w:rPr>
          <w:rFonts w:eastAsia="Arial" w:cs="Arial"/>
          <w:lang w:eastAsia="es-MX"/>
        </w:rPr>
        <w:t xml:space="preserve"> que permita su adaptación y corrección constante</w:t>
      </w:r>
      <w:r w:rsidR="00907778">
        <w:rPr>
          <w:rFonts w:eastAsia="Arial" w:cs="Arial"/>
          <w:lang w:eastAsia="es-MX"/>
        </w:rPr>
        <w:t xml:space="preserve">. </w:t>
      </w:r>
    </w:p>
    <w:p w14:paraId="19DBF14F" w14:textId="77777777" w:rsidR="00907778" w:rsidRDefault="00907778" w:rsidP="00CF5D47">
      <w:pPr>
        <w:rPr>
          <w:rFonts w:eastAsia="Arial" w:cs="Arial"/>
          <w:lang w:eastAsia="es-MX"/>
        </w:rPr>
      </w:pPr>
    </w:p>
    <w:p w14:paraId="1580CDDF" w14:textId="4E39CAC9" w:rsidR="00C27C64" w:rsidRDefault="00907778" w:rsidP="00CF5D47">
      <w:pPr>
        <w:rPr>
          <w:rFonts w:eastAsia="Arial" w:cs="Arial"/>
          <w:lang w:eastAsia="es-MX"/>
        </w:rPr>
      </w:pPr>
      <w:r>
        <w:rPr>
          <w:rFonts w:eastAsia="Arial" w:cs="Arial"/>
          <w:lang w:eastAsia="es-MX"/>
        </w:rPr>
        <w:t>Continua el Secretario Técnico considera que</w:t>
      </w:r>
      <w:r w:rsidR="00A22E5B" w:rsidRPr="00A22E5B">
        <w:rPr>
          <w:rFonts w:eastAsia="Arial" w:cs="Arial"/>
          <w:lang w:eastAsia="es-MX"/>
        </w:rPr>
        <w:t xml:space="preserve"> e</w:t>
      </w:r>
      <w:r>
        <w:rPr>
          <w:rFonts w:eastAsia="Arial" w:cs="Arial"/>
          <w:lang w:eastAsia="es-MX"/>
        </w:rPr>
        <w:t>l</w:t>
      </w:r>
      <w:r w:rsidR="00A22E5B" w:rsidRPr="00A22E5B">
        <w:rPr>
          <w:rFonts w:eastAsia="Arial" w:cs="Arial"/>
          <w:lang w:eastAsia="es-MX"/>
        </w:rPr>
        <w:t xml:space="preserve"> Comité Coordinador</w:t>
      </w:r>
      <w:r>
        <w:rPr>
          <w:rFonts w:eastAsia="Arial" w:cs="Arial"/>
          <w:lang w:eastAsia="es-MX"/>
        </w:rPr>
        <w:t xml:space="preserve"> puede </w:t>
      </w:r>
      <w:r w:rsidR="00A22E5B" w:rsidRPr="00A22E5B">
        <w:rPr>
          <w:rFonts w:eastAsia="Arial" w:cs="Arial"/>
          <w:lang w:eastAsia="es-MX"/>
        </w:rPr>
        <w:t>apr</w:t>
      </w:r>
      <w:r>
        <w:rPr>
          <w:rFonts w:eastAsia="Arial" w:cs="Arial"/>
          <w:lang w:eastAsia="es-MX"/>
        </w:rPr>
        <w:t>obar</w:t>
      </w:r>
      <w:r w:rsidR="00A22E5B" w:rsidRPr="00A22E5B">
        <w:rPr>
          <w:rFonts w:eastAsia="Arial" w:cs="Arial"/>
          <w:lang w:eastAsia="es-MX"/>
        </w:rPr>
        <w:t xml:space="preserve"> en lo general en la manera que </w:t>
      </w:r>
      <w:r>
        <w:rPr>
          <w:rFonts w:eastAsia="Arial" w:cs="Arial"/>
          <w:lang w:eastAsia="es-MX"/>
        </w:rPr>
        <w:t>se</w:t>
      </w:r>
      <w:r w:rsidR="00A22E5B" w:rsidRPr="00A22E5B">
        <w:rPr>
          <w:rFonts w:eastAsia="Arial" w:cs="Arial"/>
          <w:lang w:eastAsia="es-MX"/>
        </w:rPr>
        <w:t xml:space="preserve"> present</w:t>
      </w:r>
      <w:r>
        <w:rPr>
          <w:rFonts w:eastAsia="Arial" w:cs="Arial"/>
          <w:lang w:eastAsia="es-MX"/>
        </w:rPr>
        <w:t>a,</w:t>
      </w:r>
      <w:r w:rsidR="00A22E5B" w:rsidRPr="00A22E5B">
        <w:rPr>
          <w:rFonts w:eastAsia="Arial" w:cs="Arial"/>
          <w:lang w:eastAsia="es-MX"/>
        </w:rPr>
        <w:t xml:space="preserve"> que </w:t>
      </w:r>
      <w:r>
        <w:rPr>
          <w:rFonts w:eastAsia="Arial" w:cs="Arial"/>
          <w:lang w:eastAsia="es-MX"/>
        </w:rPr>
        <w:t xml:space="preserve">se </w:t>
      </w:r>
      <w:r w:rsidR="00A22E5B" w:rsidRPr="00A22E5B">
        <w:rPr>
          <w:rFonts w:eastAsia="Arial" w:cs="Arial"/>
          <w:lang w:eastAsia="es-MX"/>
        </w:rPr>
        <w:t>brinde la confianza de que periódicament</w:t>
      </w:r>
      <w:r w:rsidR="00B1158B">
        <w:rPr>
          <w:rFonts w:eastAsia="Arial" w:cs="Arial"/>
          <w:lang w:eastAsia="es-MX"/>
        </w:rPr>
        <w:t>e la</w:t>
      </w:r>
      <w:r w:rsidR="00A22E5B" w:rsidRPr="00A22E5B">
        <w:rPr>
          <w:rFonts w:eastAsia="Arial" w:cs="Arial"/>
          <w:lang w:eastAsia="es-MX"/>
        </w:rPr>
        <w:t xml:space="preserve"> Secretaría Ejecutiva, </w:t>
      </w:r>
      <w:r w:rsidR="00B1158B">
        <w:rPr>
          <w:rFonts w:eastAsia="Arial" w:cs="Arial"/>
          <w:lang w:eastAsia="es-MX"/>
        </w:rPr>
        <w:t xml:space="preserve">revise y actualice. </w:t>
      </w:r>
    </w:p>
    <w:p w14:paraId="28CD5C8F" w14:textId="77777777" w:rsidR="00B1158B" w:rsidRDefault="00B1158B" w:rsidP="00CF5D47">
      <w:pPr>
        <w:rPr>
          <w:rFonts w:eastAsia="Arial" w:cs="Arial"/>
          <w:lang w:eastAsia="es-MX"/>
        </w:rPr>
      </w:pPr>
    </w:p>
    <w:p w14:paraId="52C3128F" w14:textId="549FFA71" w:rsidR="00B1158B" w:rsidRDefault="00160D60" w:rsidP="00CF5D47">
      <w:pPr>
        <w:rPr>
          <w:rFonts w:eastAsia="Arial" w:cs="Arial"/>
          <w:lang w:eastAsia="es-MX"/>
        </w:rPr>
      </w:pPr>
      <w:r>
        <w:rPr>
          <w:rFonts w:eastAsia="Arial" w:cs="Arial"/>
          <w:lang w:eastAsia="es-MX"/>
        </w:rPr>
        <w:t xml:space="preserve">Menciona </w:t>
      </w:r>
      <w:r w:rsidR="00CC18F4">
        <w:rPr>
          <w:rFonts w:eastAsia="Arial" w:cs="Arial"/>
          <w:lang w:eastAsia="es-MX"/>
        </w:rPr>
        <w:t>el Secretario Técnico que se debe tener el concepto</w:t>
      </w:r>
      <w:r w:rsidRPr="00160D60">
        <w:rPr>
          <w:rFonts w:eastAsia="Arial" w:cs="Arial"/>
          <w:lang w:eastAsia="es-MX"/>
        </w:rPr>
        <w:t xml:space="preserve"> de progresividad y gradualidad </w:t>
      </w:r>
      <w:r w:rsidR="00CC18F4">
        <w:rPr>
          <w:rFonts w:eastAsia="Arial" w:cs="Arial"/>
          <w:lang w:eastAsia="es-MX"/>
        </w:rPr>
        <w:t>que desde</w:t>
      </w:r>
      <w:r w:rsidRPr="00160D60">
        <w:rPr>
          <w:rFonts w:eastAsia="Arial" w:cs="Arial"/>
          <w:lang w:eastAsia="es-MX"/>
        </w:rPr>
        <w:t xml:space="preserve"> </w:t>
      </w:r>
      <w:r w:rsidR="00CC18F4">
        <w:rPr>
          <w:rFonts w:eastAsia="Arial" w:cs="Arial"/>
          <w:lang w:eastAsia="es-MX"/>
        </w:rPr>
        <w:t xml:space="preserve">la </w:t>
      </w:r>
      <w:r w:rsidRPr="00160D60">
        <w:rPr>
          <w:rFonts w:eastAsia="Arial" w:cs="Arial"/>
          <w:lang w:eastAsia="es-MX"/>
        </w:rPr>
        <w:t>di</w:t>
      </w:r>
      <w:r w:rsidR="00CC18F4">
        <w:rPr>
          <w:rFonts w:eastAsia="Arial" w:cs="Arial"/>
          <w:lang w:eastAsia="es-MX"/>
        </w:rPr>
        <w:t>s</w:t>
      </w:r>
      <w:r w:rsidRPr="00160D60">
        <w:rPr>
          <w:rFonts w:eastAsia="Arial" w:cs="Arial"/>
          <w:lang w:eastAsia="es-MX"/>
        </w:rPr>
        <w:t xml:space="preserve">ciplina de las políticas públicas </w:t>
      </w:r>
      <w:r w:rsidR="00CC18F4">
        <w:rPr>
          <w:rFonts w:eastAsia="Arial" w:cs="Arial"/>
          <w:lang w:eastAsia="es-MX"/>
        </w:rPr>
        <w:t>se</w:t>
      </w:r>
      <w:r w:rsidRPr="00160D60">
        <w:rPr>
          <w:rFonts w:eastAsia="Arial" w:cs="Arial"/>
          <w:lang w:eastAsia="es-MX"/>
        </w:rPr>
        <w:t xml:space="preserve"> llama </w:t>
      </w:r>
      <w:r w:rsidR="00CC18F4">
        <w:rPr>
          <w:rFonts w:eastAsia="Arial" w:cs="Arial"/>
          <w:lang w:eastAsia="es-MX"/>
        </w:rPr>
        <w:t>“</w:t>
      </w:r>
      <w:r w:rsidRPr="00160D60">
        <w:rPr>
          <w:rFonts w:eastAsia="Arial" w:cs="Arial"/>
          <w:lang w:eastAsia="es-MX"/>
        </w:rPr>
        <w:t>incrementalismo</w:t>
      </w:r>
      <w:r w:rsidR="00CC18F4">
        <w:rPr>
          <w:rFonts w:eastAsia="Arial" w:cs="Arial"/>
          <w:lang w:eastAsia="es-MX"/>
        </w:rPr>
        <w:t>”</w:t>
      </w:r>
      <w:r w:rsidRPr="00160D60">
        <w:rPr>
          <w:rFonts w:eastAsia="Arial" w:cs="Arial"/>
          <w:lang w:eastAsia="es-MX"/>
        </w:rPr>
        <w:t>, no hay piezas perfectas, sino que de manera incremental van mejorándose y ese es un enfoque de gobierno.</w:t>
      </w:r>
    </w:p>
    <w:p w14:paraId="77E30033" w14:textId="77777777" w:rsidR="00CC18F4" w:rsidRDefault="00CC18F4" w:rsidP="00CF5D47">
      <w:pPr>
        <w:rPr>
          <w:rFonts w:eastAsia="Arial" w:cs="Arial"/>
          <w:lang w:eastAsia="es-MX"/>
        </w:rPr>
      </w:pPr>
    </w:p>
    <w:p w14:paraId="37898AB8" w14:textId="28B4E147" w:rsidR="00CC18F4" w:rsidRDefault="00D01826" w:rsidP="00CF5D47">
      <w:pPr>
        <w:rPr>
          <w:rFonts w:eastAsia="Arial" w:cs="Arial"/>
          <w:lang w:eastAsia="es-MX"/>
        </w:rPr>
      </w:pPr>
      <w:r>
        <w:rPr>
          <w:rFonts w:eastAsia="Arial" w:cs="Arial"/>
          <w:lang w:eastAsia="es-MX"/>
        </w:rPr>
        <w:t xml:space="preserve">El Secretario Técnico menciona que </w:t>
      </w:r>
      <w:r w:rsidR="00714E1B">
        <w:rPr>
          <w:rFonts w:eastAsia="Arial" w:cs="Arial"/>
          <w:lang w:eastAsia="es-MX"/>
        </w:rPr>
        <w:t xml:space="preserve">es necesario </w:t>
      </w:r>
      <w:r w:rsidR="00714E1B" w:rsidRPr="00714E1B">
        <w:rPr>
          <w:rFonts w:eastAsia="Arial" w:cs="Arial"/>
          <w:lang w:eastAsia="es-MX"/>
        </w:rPr>
        <w:t xml:space="preserve">superar la rigidez y cuidar la flexibilidad para que sea adaptable pero </w:t>
      </w:r>
      <w:r w:rsidR="00714E1B">
        <w:rPr>
          <w:rFonts w:eastAsia="Arial" w:cs="Arial"/>
          <w:lang w:eastAsia="es-MX"/>
        </w:rPr>
        <w:t>no se haga</w:t>
      </w:r>
      <w:r w:rsidR="00714E1B" w:rsidRPr="00714E1B">
        <w:rPr>
          <w:rFonts w:eastAsia="Arial" w:cs="Arial"/>
          <w:lang w:eastAsia="es-MX"/>
        </w:rPr>
        <w:t xml:space="preserve"> una lentitud de volver a sesionar en todas las instancias, c</w:t>
      </w:r>
      <w:r w:rsidR="00714E1B">
        <w:rPr>
          <w:rFonts w:eastAsia="Arial" w:cs="Arial"/>
          <w:lang w:eastAsia="es-MX"/>
        </w:rPr>
        <w:t xml:space="preserve">onsidera que se debe adaptar </w:t>
      </w:r>
      <w:r w:rsidR="00714E1B" w:rsidRPr="00714E1B">
        <w:rPr>
          <w:rFonts w:eastAsia="Arial" w:cs="Arial"/>
          <w:lang w:eastAsia="es-MX"/>
        </w:rPr>
        <w:t xml:space="preserve">una cláusula para el Comité Coordinador para incluirlo en </w:t>
      </w:r>
      <w:r w:rsidR="00714E1B">
        <w:rPr>
          <w:rFonts w:eastAsia="Arial" w:cs="Arial"/>
          <w:lang w:eastAsia="es-MX"/>
        </w:rPr>
        <w:t>el</w:t>
      </w:r>
      <w:r w:rsidR="00714E1B" w:rsidRPr="00714E1B">
        <w:rPr>
          <w:rFonts w:eastAsia="Arial" w:cs="Arial"/>
          <w:lang w:eastAsia="es-MX"/>
        </w:rPr>
        <w:t xml:space="preserve"> documento.</w:t>
      </w:r>
    </w:p>
    <w:p w14:paraId="4CB3BDAA" w14:textId="77777777" w:rsidR="00714E1B" w:rsidRDefault="00714E1B" w:rsidP="00CF5D47">
      <w:pPr>
        <w:rPr>
          <w:rFonts w:eastAsia="Arial" w:cs="Arial"/>
          <w:lang w:eastAsia="es-MX"/>
        </w:rPr>
      </w:pPr>
    </w:p>
    <w:p w14:paraId="1B2FA108" w14:textId="1AAB1748" w:rsidR="00B6566E" w:rsidRDefault="00683B91" w:rsidP="00CF5D47">
      <w:pPr>
        <w:rPr>
          <w:rFonts w:eastAsia="Arial" w:cs="Arial"/>
          <w:lang w:eastAsia="es-MX"/>
        </w:rPr>
      </w:pPr>
      <w:r>
        <w:rPr>
          <w:rFonts w:eastAsia="Arial" w:cs="Arial"/>
          <w:lang w:eastAsia="es-MX"/>
        </w:rPr>
        <w:t xml:space="preserve">Puntualiza el Secretario Técnico que, </w:t>
      </w:r>
      <w:r w:rsidRPr="00683B91">
        <w:rPr>
          <w:rFonts w:eastAsia="Arial" w:cs="Arial"/>
          <w:lang w:eastAsia="es-MX"/>
        </w:rPr>
        <w:t xml:space="preserve">el 25 de mayo </w:t>
      </w:r>
      <w:r w:rsidR="008F2C90">
        <w:rPr>
          <w:rFonts w:eastAsia="Arial" w:cs="Arial"/>
          <w:lang w:eastAsia="es-MX"/>
        </w:rPr>
        <w:t xml:space="preserve">hay sesión </w:t>
      </w:r>
      <w:r w:rsidRPr="00683B91">
        <w:rPr>
          <w:rFonts w:eastAsia="Arial" w:cs="Arial"/>
          <w:lang w:eastAsia="es-MX"/>
        </w:rPr>
        <w:t>del Comité Coordinador y</w:t>
      </w:r>
      <w:r w:rsidR="00D14315">
        <w:rPr>
          <w:rFonts w:eastAsia="Arial" w:cs="Arial"/>
          <w:lang w:eastAsia="es-MX"/>
        </w:rPr>
        <w:t xml:space="preserve"> estos </w:t>
      </w:r>
      <w:r w:rsidRPr="00683B91">
        <w:rPr>
          <w:rFonts w:eastAsia="Arial" w:cs="Arial"/>
          <w:lang w:eastAsia="es-MX"/>
        </w:rPr>
        <w:t xml:space="preserve">será expuesto con la debida mención y antecedente que </w:t>
      </w:r>
      <w:r w:rsidR="008F2C90">
        <w:rPr>
          <w:rFonts w:eastAsia="Arial" w:cs="Arial"/>
          <w:lang w:eastAsia="es-MX"/>
        </w:rPr>
        <w:t xml:space="preserve">fue </w:t>
      </w:r>
      <w:r w:rsidRPr="00683B91">
        <w:rPr>
          <w:rFonts w:eastAsia="Arial" w:cs="Arial"/>
          <w:lang w:eastAsia="es-MX"/>
        </w:rPr>
        <w:t xml:space="preserve">discutido </w:t>
      </w:r>
      <w:r w:rsidR="008F2C90">
        <w:rPr>
          <w:rFonts w:eastAsia="Arial" w:cs="Arial"/>
          <w:lang w:eastAsia="es-MX"/>
        </w:rPr>
        <w:t>en esta Comisión</w:t>
      </w:r>
      <w:r w:rsidR="00054582">
        <w:rPr>
          <w:rFonts w:eastAsia="Arial" w:cs="Arial"/>
          <w:lang w:eastAsia="es-MX"/>
        </w:rPr>
        <w:t xml:space="preserve">, y una vez </w:t>
      </w:r>
      <w:r w:rsidRPr="00683B91">
        <w:rPr>
          <w:rFonts w:eastAsia="Arial" w:cs="Arial"/>
          <w:lang w:eastAsia="es-MX"/>
        </w:rPr>
        <w:t xml:space="preserve">aprobado </w:t>
      </w:r>
      <w:r w:rsidR="00054582">
        <w:rPr>
          <w:rFonts w:eastAsia="Arial" w:cs="Arial"/>
          <w:lang w:eastAsia="es-MX"/>
        </w:rPr>
        <w:t>por</w:t>
      </w:r>
      <w:r w:rsidRPr="00683B91">
        <w:rPr>
          <w:rFonts w:eastAsia="Arial" w:cs="Arial"/>
          <w:lang w:eastAsia="es-MX"/>
        </w:rPr>
        <w:t xml:space="preserve"> el Comité Coordinador se incluye en </w:t>
      </w:r>
      <w:r w:rsidR="00054582">
        <w:rPr>
          <w:rFonts w:eastAsia="Arial" w:cs="Arial"/>
          <w:lang w:eastAsia="es-MX"/>
        </w:rPr>
        <w:t xml:space="preserve">el </w:t>
      </w:r>
      <w:r w:rsidRPr="00683B91">
        <w:rPr>
          <w:rFonts w:eastAsia="Arial" w:cs="Arial"/>
          <w:lang w:eastAsia="es-MX"/>
        </w:rPr>
        <w:t>arsenal de instrumentos metodológicos y se utilizará en los ejercicios con los entes públicos, municipios</w:t>
      </w:r>
      <w:r w:rsidR="00054582">
        <w:rPr>
          <w:rFonts w:eastAsia="Arial" w:cs="Arial"/>
          <w:lang w:eastAsia="es-MX"/>
        </w:rPr>
        <w:t xml:space="preserve">, </w:t>
      </w:r>
      <w:r w:rsidRPr="00683B91">
        <w:rPr>
          <w:rFonts w:eastAsia="Arial" w:cs="Arial"/>
          <w:lang w:eastAsia="es-MX"/>
        </w:rPr>
        <w:t xml:space="preserve">los </w:t>
      </w:r>
      <w:r w:rsidR="00523D97" w:rsidRPr="00683B91">
        <w:rPr>
          <w:rFonts w:eastAsia="Arial" w:cs="Arial"/>
          <w:lang w:eastAsia="es-MX"/>
        </w:rPr>
        <w:t>poderes ejecutivos</w:t>
      </w:r>
      <w:r w:rsidRPr="00683B91">
        <w:rPr>
          <w:rFonts w:eastAsia="Arial" w:cs="Arial"/>
          <w:lang w:eastAsia="es-MX"/>
        </w:rPr>
        <w:t>, legislativo, judicial</w:t>
      </w:r>
      <w:r w:rsidR="00B6566E">
        <w:rPr>
          <w:rFonts w:eastAsia="Arial" w:cs="Arial"/>
          <w:lang w:eastAsia="es-MX"/>
        </w:rPr>
        <w:t xml:space="preserve"> y</w:t>
      </w:r>
      <w:r w:rsidRPr="00683B91">
        <w:rPr>
          <w:rFonts w:eastAsia="Arial" w:cs="Arial"/>
          <w:lang w:eastAsia="es-MX"/>
        </w:rPr>
        <w:t xml:space="preserve"> particularmente con quien ya </w:t>
      </w:r>
      <w:r w:rsidR="00B6566E">
        <w:rPr>
          <w:rFonts w:eastAsia="Arial" w:cs="Arial"/>
          <w:lang w:eastAsia="es-MX"/>
        </w:rPr>
        <w:t>se empezó</w:t>
      </w:r>
      <w:r w:rsidRPr="00683B91">
        <w:rPr>
          <w:rFonts w:eastAsia="Arial" w:cs="Arial"/>
          <w:lang w:eastAsia="es-MX"/>
        </w:rPr>
        <w:t xml:space="preserve"> a trabajar</w:t>
      </w:r>
      <w:r w:rsidR="00B6566E">
        <w:rPr>
          <w:rFonts w:eastAsia="Arial" w:cs="Arial"/>
          <w:lang w:eastAsia="es-MX"/>
        </w:rPr>
        <w:t>.</w:t>
      </w:r>
    </w:p>
    <w:p w14:paraId="2340593D" w14:textId="77777777" w:rsidR="00B6566E" w:rsidRDefault="00B6566E" w:rsidP="00CF5D47">
      <w:pPr>
        <w:rPr>
          <w:rFonts w:eastAsia="Arial" w:cs="Arial"/>
          <w:lang w:eastAsia="es-MX"/>
        </w:rPr>
      </w:pPr>
    </w:p>
    <w:p w14:paraId="377A4A6C" w14:textId="1C07B2DF" w:rsidR="008213CB" w:rsidRDefault="00B6566E" w:rsidP="00CF5D47">
      <w:pPr>
        <w:rPr>
          <w:rFonts w:eastAsia="Arial" w:cs="Arial"/>
          <w:lang w:eastAsia="es-MX"/>
        </w:rPr>
      </w:pPr>
      <w:r>
        <w:rPr>
          <w:rFonts w:eastAsia="Arial" w:cs="Arial"/>
          <w:lang w:eastAsia="es-MX"/>
        </w:rPr>
        <w:t>R</w:t>
      </w:r>
      <w:r w:rsidR="00683B91" w:rsidRPr="00683B91">
        <w:rPr>
          <w:rFonts w:eastAsia="Arial" w:cs="Arial"/>
          <w:lang w:eastAsia="es-MX"/>
        </w:rPr>
        <w:t>eiter</w:t>
      </w:r>
      <w:r>
        <w:rPr>
          <w:rFonts w:eastAsia="Arial" w:cs="Arial"/>
          <w:lang w:eastAsia="es-MX"/>
        </w:rPr>
        <w:t>a</w:t>
      </w:r>
      <w:r w:rsidR="00683B91" w:rsidRPr="00683B91">
        <w:rPr>
          <w:rFonts w:eastAsia="Arial" w:cs="Arial"/>
          <w:lang w:eastAsia="es-MX"/>
        </w:rPr>
        <w:t xml:space="preserve"> </w:t>
      </w:r>
      <w:r w:rsidR="005979C3">
        <w:rPr>
          <w:rFonts w:eastAsia="Arial" w:cs="Arial"/>
          <w:lang w:eastAsia="es-MX"/>
        </w:rPr>
        <w:t xml:space="preserve">el Secretario Técnico que </w:t>
      </w:r>
      <w:r w:rsidR="00683B91" w:rsidRPr="00683B91">
        <w:rPr>
          <w:rFonts w:eastAsia="Arial" w:cs="Arial"/>
          <w:lang w:eastAsia="es-MX"/>
        </w:rPr>
        <w:t xml:space="preserve">la Comisión de Derechos Humanos, los municipios que tienen instalados sus sistemas municipales, </w:t>
      </w:r>
      <w:r w:rsidR="005979C3">
        <w:rPr>
          <w:rFonts w:eastAsia="Arial" w:cs="Arial"/>
          <w:lang w:eastAsia="es-MX"/>
        </w:rPr>
        <w:t xml:space="preserve">se </w:t>
      </w:r>
      <w:r w:rsidR="00683B91" w:rsidRPr="00683B91">
        <w:rPr>
          <w:rFonts w:eastAsia="Arial" w:cs="Arial"/>
          <w:lang w:eastAsia="es-MX"/>
        </w:rPr>
        <w:t>les estar</w:t>
      </w:r>
      <w:r w:rsidR="005979C3">
        <w:rPr>
          <w:rFonts w:eastAsia="Arial" w:cs="Arial"/>
          <w:lang w:eastAsia="es-MX"/>
        </w:rPr>
        <w:t>á</w:t>
      </w:r>
      <w:r w:rsidR="00683B91" w:rsidRPr="00683B91">
        <w:rPr>
          <w:rFonts w:eastAsia="Arial" w:cs="Arial"/>
          <w:lang w:eastAsia="es-MX"/>
        </w:rPr>
        <w:t xml:space="preserve"> enviando y </w:t>
      </w:r>
      <w:r w:rsidR="0017362E">
        <w:rPr>
          <w:rFonts w:eastAsia="Arial" w:cs="Arial"/>
          <w:lang w:eastAsia="es-MX"/>
        </w:rPr>
        <w:t>se realizará</w:t>
      </w:r>
      <w:r w:rsidR="00683B91" w:rsidRPr="00683B91">
        <w:rPr>
          <w:rFonts w:eastAsia="Arial" w:cs="Arial"/>
          <w:lang w:eastAsia="es-MX"/>
        </w:rPr>
        <w:t xml:space="preserve"> un proceso de socialización y</w:t>
      </w:r>
      <w:r w:rsidR="0017362E">
        <w:rPr>
          <w:rFonts w:eastAsia="Arial" w:cs="Arial"/>
          <w:lang w:eastAsia="es-MX"/>
        </w:rPr>
        <w:t xml:space="preserve"> </w:t>
      </w:r>
      <w:r w:rsidR="00683B91" w:rsidRPr="00683B91">
        <w:rPr>
          <w:rFonts w:eastAsia="Arial" w:cs="Arial"/>
          <w:lang w:eastAsia="es-MX"/>
        </w:rPr>
        <w:t xml:space="preserve">retroalimentación </w:t>
      </w:r>
      <w:r w:rsidR="0017362E">
        <w:rPr>
          <w:rFonts w:eastAsia="Arial" w:cs="Arial"/>
          <w:lang w:eastAsia="es-MX"/>
        </w:rPr>
        <w:t xml:space="preserve">del </w:t>
      </w:r>
      <w:r w:rsidR="00683B91" w:rsidRPr="00683B91">
        <w:rPr>
          <w:rFonts w:eastAsia="Arial" w:cs="Arial"/>
          <w:lang w:eastAsia="es-MX"/>
        </w:rPr>
        <w:t xml:space="preserve">instrumento y sus piezas que lo conforman, también deberá ser considerado en la evaluación anual que en la </w:t>
      </w:r>
      <w:r w:rsidR="008213CB">
        <w:rPr>
          <w:rFonts w:eastAsia="Arial" w:cs="Arial"/>
          <w:lang w:eastAsia="es-MX"/>
        </w:rPr>
        <w:t>S</w:t>
      </w:r>
      <w:r w:rsidR="00683B91" w:rsidRPr="00683B91">
        <w:rPr>
          <w:rFonts w:eastAsia="Arial" w:cs="Arial"/>
          <w:lang w:eastAsia="es-MX"/>
        </w:rPr>
        <w:t xml:space="preserve">ubdirección de </w:t>
      </w:r>
      <w:r w:rsidR="008213CB">
        <w:rPr>
          <w:rFonts w:eastAsia="Arial" w:cs="Arial"/>
          <w:lang w:eastAsia="es-MX"/>
        </w:rPr>
        <w:t>D</w:t>
      </w:r>
      <w:r w:rsidR="00683B91" w:rsidRPr="00683B91">
        <w:rPr>
          <w:rFonts w:eastAsia="Arial" w:cs="Arial"/>
          <w:lang w:eastAsia="es-MX"/>
        </w:rPr>
        <w:t xml:space="preserve">iseño y </w:t>
      </w:r>
      <w:r w:rsidR="008213CB">
        <w:rPr>
          <w:rFonts w:eastAsia="Arial" w:cs="Arial"/>
          <w:lang w:eastAsia="es-MX"/>
        </w:rPr>
        <w:t>E</w:t>
      </w:r>
      <w:r w:rsidR="00683B91" w:rsidRPr="00683B91">
        <w:rPr>
          <w:rFonts w:eastAsia="Arial" w:cs="Arial"/>
          <w:lang w:eastAsia="es-MX"/>
        </w:rPr>
        <w:t xml:space="preserve">valuación </w:t>
      </w:r>
      <w:r w:rsidR="008213CB">
        <w:rPr>
          <w:rFonts w:eastAsia="Arial" w:cs="Arial"/>
          <w:lang w:eastAsia="es-MX"/>
        </w:rPr>
        <w:t xml:space="preserve">hará. </w:t>
      </w:r>
    </w:p>
    <w:p w14:paraId="5039595A" w14:textId="77777777" w:rsidR="008213CB" w:rsidRDefault="008213CB" w:rsidP="00CF5D47">
      <w:pPr>
        <w:rPr>
          <w:rFonts w:eastAsia="Arial" w:cs="Arial"/>
          <w:lang w:eastAsia="es-MX"/>
        </w:rPr>
      </w:pPr>
    </w:p>
    <w:p w14:paraId="166392C2" w14:textId="4678A5B8" w:rsidR="00714E1B" w:rsidRDefault="008213CB" w:rsidP="00CF5D47">
      <w:pPr>
        <w:rPr>
          <w:rFonts w:eastAsia="Arial" w:cs="Arial"/>
          <w:lang w:eastAsia="es-MX"/>
        </w:rPr>
      </w:pPr>
      <w:r>
        <w:rPr>
          <w:rFonts w:eastAsia="Arial" w:cs="Arial"/>
          <w:lang w:eastAsia="es-MX"/>
        </w:rPr>
        <w:t>Menciona que</w:t>
      </w:r>
      <w:r w:rsidR="00683B91" w:rsidRPr="00683B91">
        <w:rPr>
          <w:rFonts w:eastAsia="Arial" w:cs="Arial"/>
          <w:lang w:eastAsia="es-MX"/>
        </w:rPr>
        <w:t xml:space="preserve"> es un documento vivo</w:t>
      </w:r>
      <w:r>
        <w:rPr>
          <w:rFonts w:eastAsia="Arial" w:cs="Arial"/>
          <w:lang w:eastAsia="es-MX"/>
        </w:rPr>
        <w:t>,</w:t>
      </w:r>
      <w:r w:rsidR="00683B91" w:rsidRPr="00683B91">
        <w:rPr>
          <w:rFonts w:eastAsia="Arial" w:cs="Arial"/>
          <w:lang w:eastAsia="es-MX"/>
        </w:rPr>
        <w:t xml:space="preserve"> dinámico, </w:t>
      </w:r>
      <w:r w:rsidR="00FF1C59">
        <w:rPr>
          <w:rFonts w:eastAsia="Arial" w:cs="Arial"/>
          <w:lang w:eastAsia="es-MX"/>
        </w:rPr>
        <w:t xml:space="preserve">y se debe </w:t>
      </w:r>
      <w:r w:rsidR="00683B91" w:rsidRPr="00683B91">
        <w:rPr>
          <w:rFonts w:eastAsia="Arial" w:cs="Arial"/>
          <w:lang w:eastAsia="es-MX"/>
        </w:rPr>
        <w:t xml:space="preserve">entender como tal; y así como la política y los programas de implementación tienen una temporalidad de actualización y de vigencia, la </w:t>
      </w:r>
      <w:r w:rsidR="0028293B">
        <w:rPr>
          <w:rFonts w:eastAsia="Arial" w:cs="Arial"/>
          <w:lang w:eastAsia="es-MX"/>
        </w:rPr>
        <w:t>L</w:t>
      </w:r>
      <w:r w:rsidR="00683B91" w:rsidRPr="00683B91">
        <w:rPr>
          <w:rFonts w:eastAsia="Arial" w:cs="Arial"/>
          <w:lang w:eastAsia="es-MX"/>
        </w:rPr>
        <w:t>ey de Planeación del Estado de Jalisco, establece que la planeación puede ser actualizada de manera anual.</w:t>
      </w:r>
    </w:p>
    <w:p w14:paraId="78A2A8AD" w14:textId="77777777" w:rsidR="0028293B" w:rsidRDefault="0028293B" w:rsidP="00CF5D47">
      <w:pPr>
        <w:rPr>
          <w:rFonts w:eastAsia="Arial" w:cs="Arial"/>
          <w:lang w:eastAsia="es-MX"/>
        </w:rPr>
      </w:pPr>
    </w:p>
    <w:p w14:paraId="64E5480E" w14:textId="5B1C34C5" w:rsidR="0028293B" w:rsidRDefault="009B0BB9" w:rsidP="00CF5D47">
      <w:pPr>
        <w:rPr>
          <w:rFonts w:eastAsia="Arial" w:cs="Arial"/>
          <w:lang w:eastAsia="es-MX"/>
        </w:rPr>
      </w:pPr>
      <w:r>
        <w:rPr>
          <w:rFonts w:eastAsia="Arial" w:cs="Arial"/>
          <w:lang w:eastAsia="es-MX"/>
        </w:rPr>
        <w:t xml:space="preserve">Por lo anterior, señala el Secretario Técnico que, existe </w:t>
      </w:r>
      <w:r w:rsidRPr="009B0BB9">
        <w:rPr>
          <w:rFonts w:eastAsia="Arial" w:cs="Arial"/>
          <w:lang w:eastAsia="es-MX"/>
        </w:rPr>
        <w:t xml:space="preserve">un andamiaje y un principio de progresividad y de gradualidad para que no se haga un instrumento rígido. </w:t>
      </w:r>
      <w:r w:rsidR="00D01F0B">
        <w:rPr>
          <w:rFonts w:eastAsia="Arial" w:cs="Arial"/>
          <w:lang w:eastAsia="es-MX"/>
        </w:rPr>
        <w:t>Reitera que el 25 de mayo habrá sesión y que</w:t>
      </w:r>
      <w:r w:rsidRPr="009B0BB9">
        <w:rPr>
          <w:rFonts w:eastAsia="Arial" w:cs="Arial"/>
          <w:lang w:eastAsia="es-MX"/>
        </w:rPr>
        <w:t xml:space="preserve"> previamente</w:t>
      </w:r>
      <w:r w:rsidR="00D01F0B">
        <w:rPr>
          <w:rFonts w:eastAsia="Arial" w:cs="Arial"/>
          <w:lang w:eastAsia="es-MX"/>
        </w:rPr>
        <w:t xml:space="preserve"> se recibirán</w:t>
      </w:r>
      <w:r w:rsidRPr="009B0BB9">
        <w:rPr>
          <w:rFonts w:eastAsia="Arial" w:cs="Arial"/>
          <w:lang w:eastAsia="es-MX"/>
        </w:rPr>
        <w:t xml:space="preserve"> las observaciones del Comité Coordinador para llegar con un modelo robusto </w:t>
      </w:r>
      <w:r w:rsidR="00D01F0B">
        <w:rPr>
          <w:rFonts w:eastAsia="Arial" w:cs="Arial"/>
          <w:lang w:eastAsia="es-MX"/>
        </w:rPr>
        <w:t xml:space="preserve">que </w:t>
      </w:r>
      <w:r w:rsidRPr="009B0BB9">
        <w:rPr>
          <w:rFonts w:eastAsia="Arial" w:cs="Arial"/>
          <w:lang w:eastAsia="es-MX"/>
        </w:rPr>
        <w:t xml:space="preserve">a su vez </w:t>
      </w:r>
      <w:r w:rsidR="00D01F0B">
        <w:rPr>
          <w:rFonts w:eastAsia="Arial" w:cs="Arial"/>
          <w:lang w:eastAsia="es-MX"/>
        </w:rPr>
        <w:t>se compartirá</w:t>
      </w:r>
      <w:r w:rsidRPr="009B0BB9">
        <w:rPr>
          <w:rFonts w:eastAsia="Arial" w:cs="Arial"/>
          <w:lang w:eastAsia="es-MX"/>
        </w:rPr>
        <w:t xml:space="preserve"> con la Secretaría del Sistema Nacional Anticorrupción (SESNA), </w:t>
      </w:r>
      <w:r w:rsidR="00827CD9">
        <w:rPr>
          <w:rFonts w:eastAsia="Arial" w:cs="Arial"/>
          <w:lang w:eastAsia="es-MX"/>
        </w:rPr>
        <w:t>dado que</w:t>
      </w:r>
      <w:r w:rsidRPr="009B0BB9">
        <w:rPr>
          <w:rFonts w:eastAsia="Arial" w:cs="Arial"/>
          <w:lang w:eastAsia="es-MX"/>
        </w:rPr>
        <w:t xml:space="preserve"> hay un grupo de trabajo orientado</w:t>
      </w:r>
      <w:r w:rsidR="00827CD9">
        <w:rPr>
          <w:rFonts w:eastAsia="Arial" w:cs="Arial"/>
          <w:lang w:eastAsia="es-MX"/>
        </w:rPr>
        <w:t xml:space="preserve"> </w:t>
      </w:r>
      <w:r w:rsidRPr="009B0BB9">
        <w:rPr>
          <w:rFonts w:eastAsia="Arial" w:cs="Arial"/>
          <w:lang w:eastAsia="es-MX"/>
        </w:rPr>
        <w:t>a municipios y c</w:t>
      </w:r>
      <w:r w:rsidR="00827CD9">
        <w:rPr>
          <w:rFonts w:eastAsia="Arial" w:cs="Arial"/>
          <w:lang w:eastAsia="es-MX"/>
        </w:rPr>
        <w:t xml:space="preserve">onsidera </w:t>
      </w:r>
      <w:r w:rsidRPr="009B0BB9">
        <w:rPr>
          <w:rFonts w:eastAsia="Arial" w:cs="Arial"/>
          <w:lang w:eastAsia="es-MX"/>
        </w:rPr>
        <w:t xml:space="preserve">que en lo que </w:t>
      </w:r>
      <w:r w:rsidR="00846471">
        <w:rPr>
          <w:rFonts w:eastAsia="Arial" w:cs="Arial"/>
          <w:lang w:eastAsia="es-MX"/>
        </w:rPr>
        <w:t xml:space="preserve">se ha </w:t>
      </w:r>
      <w:r w:rsidRPr="009B0BB9">
        <w:rPr>
          <w:rFonts w:eastAsia="Arial" w:cs="Arial"/>
          <w:lang w:eastAsia="es-MX"/>
        </w:rPr>
        <w:t>pulsado de la agenda nacional puede ser un instrumento de utilidad para otras secretarías ejecutivas del país.</w:t>
      </w:r>
    </w:p>
    <w:p w14:paraId="6EBB9511" w14:textId="77777777" w:rsidR="00846471" w:rsidRDefault="00846471" w:rsidP="00CF5D47">
      <w:pPr>
        <w:rPr>
          <w:rFonts w:eastAsia="Arial" w:cs="Arial"/>
          <w:lang w:eastAsia="es-MX"/>
        </w:rPr>
      </w:pPr>
    </w:p>
    <w:p w14:paraId="55990D97" w14:textId="76D4A5FE" w:rsidR="00846471" w:rsidRDefault="00FA63BB" w:rsidP="00CF5D47">
      <w:pPr>
        <w:rPr>
          <w:rFonts w:eastAsia="Arial" w:cs="Arial"/>
          <w:lang w:eastAsia="es-MX"/>
        </w:rPr>
      </w:pPr>
      <w:r>
        <w:rPr>
          <w:rFonts w:eastAsia="Arial" w:cs="Arial"/>
          <w:lang w:eastAsia="es-MX"/>
        </w:rPr>
        <w:t>El Secretario Técnico por última</w:t>
      </w:r>
      <w:r w:rsidR="00B51E17">
        <w:rPr>
          <w:rFonts w:eastAsia="Arial" w:cs="Arial"/>
          <w:lang w:eastAsia="es-MX"/>
        </w:rPr>
        <w:t xml:space="preserve">, señala que se </w:t>
      </w:r>
      <w:r w:rsidR="00631C53">
        <w:rPr>
          <w:rFonts w:eastAsia="Arial" w:cs="Arial"/>
          <w:lang w:eastAsia="es-MX"/>
        </w:rPr>
        <w:t>toma nota de las</w:t>
      </w:r>
      <w:r w:rsidR="00E936DB" w:rsidRPr="00E936DB">
        <w:rPr>
          <w:rFonts w:eastAsia="Arial" w:cs="Arial"/>
          <w:lang w:eastAsia="es-MX"/>
        </w:rPr>
        <w:t xml:space="preserve"> observaciones si no hubiera algún otro comentario</w:t>
      </w:r>
      <w:r w:rsidR="00C73EF3">
        <w:rPr>
          <w:rFonts w:eastAsia="Arial" w:cs="Arial"/>
          <w:lang w:eastAsia="es-MX"/>
        </w:rPr>
        <w:t xml:space="preserve"> </w:t>
      </w:r>
      <w:r w:rsidR="00E936DB" w:rsidRPr="00E936DB">
        <w:rPr>
          <w:rFonts w:eastAsia="Arial" w:cs="Arial"/>
          <w:lang w:eastAsia="es-MX"/>
        </w:rPr>
        <w:t xml:space="preserve">solicita la aprobación de </w:t>
      </w:r>
      <w:r w:rsidR="00C73EF3">
        <w:rPr>
          <w:rFonts w:eastAsia="Arial" w:cs="Arial"/>
          <w:lang w:eastAsia="es-MX"/>
        </w:rPr>
        <w:t>los</w:t>
      </w:r>
      <w:r w:rsidR="00E936DB" w:rsidRPr="00E936DB">
        <w:rPr>
          <w:rFonts w:eastAsia="Arial" w:cs="Arial"/>
          <w:lang w:eastAsia="es-MX"/>
        </w:rPr>
        <w:t xml:space="preserve"> documentos denominados </w:t>
      </w:r>
      <w:r w:rsidR="00E936DB" w:rsidRPr="00E936DB">
        <w:rPr>
          <w:rFonts w:eastAsia="Arial" w:cs="Arial"/>
          <w:lang w:eastAsia="es-MX"/>
        </w:rPr>
        <w:lastRenderedPageBreak/>
        <w:t xml:space="preserve">“Guías de Implementación Estatal y Municipal” con las adecuaciones y consideraciones que se </w:t>
      </w:r>
      <w:r w:rsidR="005E19EB">
        <w:rPr>
          <w:rFonts w:eastAsia="Arial" w:cs="Arial"/>
          <w:lang w:eastAsia="es-MX"/>
        </w:rPr>
        <w:t>expusieron</w:t>
      </w:r>
      <w:r w:rsidR="00E936DB" w:rsidRPr="00E936DB">
        <w:rPr>
          <w:rFonts w:eastAsia="Arial" w:cs="Arial"/>
          <w:lang w:eastAsia="es-MX"/>
        </w:rPr>
        <w:t>, solicit</w:t>
      </w:r>
      <w:r w:rsidR="005E19EB">
        <w:rPr>
          <w:rFonts w:eastAsia="Arial" w:cs="Arial"/>
          <w:lang w:eastAsia="es-MX"/>
        </w:rPr>
        <w:t>a</w:t>
      </w:r>
      <w:r w:rsidR="00E936DB" w:rsidRPr="00E936DB">
        <w:rPr>
          <w:rFonts w:eastAsia="Arial" w:cs="Arial"/>
          <w:lang w:eastAsia="es-MX"/>
        </w:rPr>
        <w:t xml:space="preserve"> el sentido de</w:t>
      </w:r>
      <w:r w:rsidR="005E19EB">
        <w:rPr>
          <w:rFonts w:eastAsia="Arial" w:cs="Arial"/>
          <w:lang w:eastAsia="es-MX"/>
        </w:rPr>
        <w:t xml:space="preserve">l </w:t>
      </w:r>
      <w:r w:rsidR="00E936DB" w:rsidRPr="00E936DB">
        <w:rPr>
          <w:rFonts w:eastAsia="Arial" w:cs="Arial"/>
          <w:lang w:eastAsia="es-MX"/>
        </w:rPr>
        <w:t>voto</w:t>
      </w:r>
      <w:r w:rsidR="000B6B2A">
        <w:rPr>
          <w:rFonts w:eastAsia="Arial" w:cs="Arial"/>
          <w:lang w:eastAsia="es-MX"/>
        </w:rPr>
        <w:t>.</w:t>
      </w:r>
    </w:p>
    <w:p w14:paraId="5AB28DB7" w14:textId="77777777" w:rsidR="00E76030" w:rsidRDefault="00E76030" w:rsidP="00CF5D47">
      <w:pPr>
        <w:rPr>
          <w:rFonts w:eastAsia="Arial" w:cs="Arial"/>
          <w:lang w:eastAsia="es-MX"/>
        </w:rPr>
      </w:pPr>
    </w:p>
    <w:p w14:paraId="2E2EC10D" w14:textId="3B315DB9" w:rsidR="00E76030" w:rsidRDefault="0031290E" w:rsidP="00CF5D47">
      <w:pPr>
        <w:rPr>
          <w:rFonts w:eastAsia="Arial" w:cs="Arial"/>
          <w:lang w:eastAsia="es-MX"/>
        </w:rPr>
      </w:pPr>
      <w:r>
        <w:rPr>
          <w:rFonts w:eastAsia="Arial" w:cs="Arial"/>
          <w:lang w:eastAsia="es-MX"/>
        </w:rPr>
        <w:t xml:space="preserve">Con </w:t>
      </w:r>
      <w:r w:rsidR="007246FF">
        <w:rPr>
          <w:rFonts w:eastAsia="Arial" w:cs="Arial"/>
          <w:lang w:eastAsia="es-MX"/>
        </w:rPr>
        <w:t xml:space="preserve">el voto expreso de manera económica por las y los integrantes de la Comisión Ejecutiva, </w:t>
      </w:r>
      <w:r w:rsidR="0026773E">
        <w:rPr>
          <w:rFonts w:eastAsia="Arial" w:cs="Arial"/>
          <w:lang w:eastAsia="es-MX"/>
        </w:rPr>
        <w:t xml:space="preserve">se aprueban </w:t>
      </w:r>
      <w:r w:rsidR="00EF787E">
        <w:rPr>
          <w:rFonts w:eastAsia="Arial" w:cs="Arial"/>
          <w:lang w:eastAsia="es-MX"/>
        </w:rPr>
        <w:t>las guías</w:t>
      </w:r>
      <w:r w:rsidR="00FC1301">
        <w:rPr>
          <w:rFonts w:eastAsia="Arial" w:cs="Arial"/>
          <w:lang w:eastAsia="es-MX"/>
        </w:rPr>
        <w:t xml:space="preserve"> en mención</w:t>
      </w:r>
      <w:r w:rsidR="0026773E">
        <w:rPr>
          <w:rFonts w:eastAsia="Arial" w:cs="Arial"/>
          <w:lang w:eastAsia="es-MX"/>
        </w:rPr>
        <w:t xml:space="preserve">. </w:t>
      </w:r>
    </w:p>
    <w:p w14:paraId="3DAFAD5D" w14:textId="77777777" w:rsidR="00EF787E" w:rsidRDefault="00EF787E" w:rsidP="00CF5D47">
      <w:pPr>
        <w:rPr>
          <w:rFonts w:eastAsia="Arial" w:cs="Arial"/>
          <w:lang w:eastAsia="es-MX"/>
        </w:rPr>
      </w:pPr>
    </w:p>
    <w:p w14:paraId="18D3BD21" w14:textId="68CF74C5" w:rsidR="0026773E" w:rsidRDefault="0026773E" w:rsidP="00CF5D47">
      <w:pPr>
        <w:rPr>
          <w:rFonts w:eastAsia="Arial" w:cs="Arial"/>
          <w:lang w:eastAsia="es-MX"/>
        </w:rPr>
      </w:pPr>
      <w:r>
        <w:rPr>
          <w:rFonts w:eastAsia="Arial" w:cs="Arial"/>
          <w:lang w:eastAsia="es-MX"/>
        </w:rPr>
        <w:t xml:space="preserve">Godoy Rodríguez considera importante informarle a la audiencia </w:t>
      </w:r>
      <w:r w:rsidR="000E31D9">
        <w:rPr>
          <w:rFonts w:eastAsia="Arial" w:cs="Arial"/>
          <w:lang w:eastAsia="es-MX"/>
        </w:rPr>
        <w:t>si ya hay un trabajo direccionado a los municipio</w:t>
      </w:r>
      <w:r w:rsidR="000654C3">
        <w:rPr>
          <w:rFonts w:eastAsia="Arial" w:cs="Arial"/>
          <w:lang w:eastAsia="es-MX"/>
        </w:rPr>
        <w:t>s</w:t>
      </w:r>
      <w:r w:rsidR="000E31D9">
        <w:rPr>
          <w:rFonts w:eastAsia="Arial" w:cs="Arial"/>
          <w:lang w:eastAsia="es-MX"/>
        </w:rPr>
        <w:t xml:space="preserve"> o si Jalisco es pionero en la materia. </w:t>
      </w:r>
    </w:p>
    <w:p w14:paraId="5E5696DD" w14:textId="77777777" w:rsidR="000E31D9" w:rsidRDefault="000E31D9" w:rsidP="00CF5D47">
      <w:pPr>
        <w:rPr>
          <w:rFonts w:eastAsia="Arial" w:cs="Arial"/>
          <w:lang w:eastAsia="es-MX"/>
        </w:rPr>
      </w:pPr>
    </w:p>
    <w:p w14:paraId="4D0CB124" w14:textId="649E37A5" w:rsidR="00FF4C7B" w:rsidRDefault="00745A58" w:rsidP="00C072BF">
      <w:pPr>
        <w:rPr>
          <w:rFonts w:eastAsia="Arial" w:cs="Arial"/>
          <w:lang w:eastAsia="es-MX"/>
        </w:rPr>
      </w:pPr>
      <w:r>
        <w:rPr>
          <w:rFonts w:eastAsia="Arial" w:cs="Arial"/>
          <w:lang w:eastAsia="es-MX"/>
        </w:rPr>
        <w:t xml:space="preserve">El Secretario Técnico responde </w:t>
      </w:r>
      <w:r w:rsidR="003C220F">
        <w:rPr>
          <w:rFonts w:eastAsia="Arial" w:cs="Arial"/>
          <w:lang w:eastAsia="es-MX"/>
        </w:rPr>
        <w:t xml:space="preserve">que </w:t>
      </w:r>
      <w:r w:rsidRPr="00745A58">
        <w:rPr>
          <w:rFonts w:eastAsia="Arial" w:cs="Arial"/>
          <w:lang w:eastAsia="es-MX"/>
        </w:rPr>
        <w:t>s</w:t>
      </w:r>
      <w:r w:rsidR="003C220F">
        <w:rPr>
          <w:rFonts w:eastAsia="Arial" w:cs="Arial"/>
          <w:lang w:eastAsia="es-MX"/>
        </w:rPr>
        <w:t>í</w:t>
      </w:r>
      <w:r w:rsidRPr="00745A58">
        <w:rPr>
          <w:rFonts w:eastAsia="Arial" w:cs="Arial"/>
          <w:lang w:eastAsia="es-MX"/>
        </w:rPr>
        <w:t xml:space="preserve"> hay </w:t>
      </w:r>
      <w:r w:rsidR="00FF4C7B">
        <w:rPr>
          <w:rFonts w:eastAsia="Arial" w:cs="Arial"/>
          <w:lang w:eastAsia="es-MX"/>
        </w:rPr>
        <w:t>e</w:t>
      </w:r>
      <w:r w:rsidRPr="00745A58">
        <w:rPr>
          <w:rFonts w:eastAsia="Arial" w:cs="Arial"/>
          <w:lang w:eastAsia="es-MX"/>
        </w:rPr>
        <w:t xml:space="preserve">stados que por su legislación con mayor anticipación que Jalisco, estipuló la obligatoriedad de </w:t>
      </w:r>
      <w:r w:rsidR="003C220F">
        <w:rPr>
          <w:rFonts w:eastAsia="Arial" w:cs="Arial"/>
          <w:lang w:eastAsia="es-MX"/>
        </w:rPr>
        <w:t>S</w:t>
      </w:r>
      <w:r w:rsidRPr="00745A58">
        <w:rPr>
          <w:rFonts w:eastAsia="Arial" w:cs="Arial"/>
          <w:lang w:eastAsia="es-MX"/>
        </w:rPr>
        <w:t xml:space="preserve">istemas </w:t>
      </w:r>
      <w:r w:rsidR="003C220F">
        <w:rPr>
          <w:rFonts w:eastAsia="Arial" w:cs="Arial"/>
          <w:lang w:eastAsia="es-MX"/>
        </w:rPr>
        <w:t>M</w:t>
      </w:r>
      <w:r w:rsidRPr="00745A58">
        <w:rPr>
          <w:rFonts w:eastAsia="Arial" w:cs="Arial"/>
          <w:lang w:eastAsia="es-MX"/>
        </w:rPr>
        <w:t xml:space="preserve">unicipales </w:t>
      </w:r>
      <w:r w:rsidR="003C220F">
        <w:rPr>
          <w:rFonts w:eastAsia="Arial" w:cs="Arial"/>
          <w:lang w:eastAsia="es-MX"/>
        </w:rPr>
        <w:t>A</w:t>
      </w:r>
      <w:r w:rsidRPr="00745A58">
        <w:rPr>
          <w:rFonts w:eastAsia="Arial" w:cs="Arial"/>
          <w:lang w:eastAsia="es-MX"/>
        </w:rPr>
        <w:t>nticorrupción</w:t>
      </w:r>
      <w:r w:rsidR="00FF4C7B">
        <w:rPr>
          <w:rFonts w:eastAsia="Arial" w:cs="Arial"/>
          <w:lang w:eastAsia="es-MX"/>
        </w:rPr>
        <w:t>,</w:t>
      </w:r>
      <w:r w:rsidRPr="00745A58">
        <w:rPr>
          <w:rFonts w:eastAsia="Arial" w:cs="Arial"/>
          <w:lang w:eastAsia="es-MX"/>
        </w:rPr>
        <w:t xml:space="preserve"> el Estado de México principalmente, a nivel de los </w:t>
      </w:r>
      <w:r w:rsidR="00FF4C7B">
        <w:rPr>
          <w:rFonts w:eastAsia="Arial" w:cs="Arial"/>
          <w:lang w:eastAsia="es-MX"/>
        </w:rPr>
        <w:t>S</w:t>
      </w:r>
      <w:r w:rsidRPr="00745A58">
        <w:rPr>
          <w:rFonts w:eastAsia="Arial" w:cs="Arial"/>
          <w:lang w:eastAsia="es-MX"/>
        </w:rPr>
        <w:t xml:space="preserve">ecretarios </w:t>
      </w:r>
      <w:r w:rsidR="00FF4C7B">
        <w:rPr>
          <w:rFonts w:eastAsia="Arial" w:cs="Arial"/>
          <w:lang w:eastAsia="es-MX"/>
        </w:rPr>
        <w:t>T</w:t>
      </w:r>
      <w:r w:rsidRPr="00745A58">
        <w:rPr>
          <w:rFonts w:eastAsia="Arial" w:cs="Arial"/>
          <w:lang w:eastAsia="es-MX"/>
        </w:rPr>
        <w:t>écnicos hay un grupo de trabajo que lidera la M</w:t>
      </w:r>
      <w:r w:rsidR="00FF4C7B">
        <w:rPr>
          <w:rFonts w:eastAsia="Arial" w:cs="Arial"/>
          <w:lang w:eastAsia="es-MX"/>
        </w:rPr>
        <w:t>tra.</w:t>
      </w:r>
      <w:r w:rsidRPr="00745A58">
        <w:rPr>
          <w:rFonts w:eastAsia="Arial" w:cs="Arial"/>
          <w:lang w:eastAsia="es-MX"/>
        </w:rPr>
        <w:t xml:space="preserve"> </w:t>
      </w:r>
      <w:r w:rsidR="00FD1F6A" w:rsidRPr="00FD1F6A">
        <w:rPr>
          <w:rFonts w:eastAsia="Arial" w:cs="Arial"/>
          <w:lang w:eastAsia="es-MX"/>
        </w:rPr>
        <w:t>Claudia Adriana Valdés López</w:t>
      </w:r>
      <w:r w:rsidR="00FD1F6A">
        <w:rPr>
          <w:rFonts w:eastAsia="Arial" w:cs="Arial"/>
          <w:lang w:eastAsia="es-MX"/>
        </w:rPr>
        <w:t xml:space="preserve">, </w:t>
      </w:r>
      <w:r w:rsidRPr="00745A58">
        <w:rPr>
          <w:rFonts w:eastAsia="Arial" w:cs="Arial"/>
          <w:lang w:eastAsia="es-MX"/>
        </w:rPr>
        <w:t>Secretaria Técnica</w:t>
      </w:r>
      <w:r w:rsidR="00C072BF">
        <w:rPr>
          <w:rFonts w:eastAsia="Arial" w:cs="Arial"/>
          <w:lang w:eastAsia="es-MX"/>
        </w:rPr>
        <w:t xml:space="preserve"> de la </w:t>
      </w:r>
      <w:r w:rsidR="00C072BF" w:rsidRPr="00C072BF">
        <w:rPr>
          <w:rFonts w:eastAsia="Arial" w:cs="Arial"/>
          <w:lang w:eastAsia="es-MX"/>
        </w:rPr>
        <w:t>Secretaría Ejecutiva del Sistema</w:t>
      </w:r>
      <w:r w:rsidR="00C072BF">
        <w:rPr>
          <w:rFonts w:eastAsia="Arial" w:cs="Arial"/>
          <w:lang w:eastAsia="es-MX"/>
        </w:rPr>
        <w:t xml:space="preserve"> </w:t>
      </w:r>
      <w:r w:rsidR="00C072BF" w:rsidRPr="00C072BF">
        <w:rPr>
          <w:rFonts w:eastAsia="Arial" w:cs="Arial"/>
          <w:lang w:eastAsia="es-MX"/>
        </w:rPr>
        <w:t>Estatal Anticorrupción</w:t>
      </w:r>
      <w:r w:rsidRPr="00745A58">
        <w:rPr>
          <w:rFonts w:eastAsia="Arial" w:cs="Arial"/>
          <w:lang w:eastAsia="es-MX"/>
        </w:rPr>
        <w:t xml:space="preserve"> del Estado de México</w:t>
      </w:r>
      <w:r w:rsidR="00C072BF">
        <w:rPr>
          <w:rFonts w:eastAsia="Arial" w:cs="Arial"/>
          <w:lang w:eastAsia="es-MX"/>
        </w:rPr>
        <w:t xml:space="preserve"> y sus Municipios</w:t>
      </w:r>
      <w:r w:rsidRPr="00745A58">
        <w:rPr>
          <w:rFonts w:eastAsia="Arial" w:cs="Arial"/>
          <w:lang w:eastAsia="es-MX"/>
        </w:rPr>
        <w:t xml:space="preserve">, sin embargo </w:t>
      </w:r>
      <w:r w:rsidR="00FF4C7B">
        <w:rPr>
          <w:rFonts w:eastAsia="Arial" w:cs="Arial"/>
          <w:lang w:eastAsia="es-MX"/>
        </w:rPr>
        <w:t>les</w:t>
      </w:r>
      <w:r w:rsidRPr="00745A58">
        <w:rPr>
          <w:rFonts w:eastAsia="Arial" w:cs="Arial"/>
          <w:lang w:eastAsia="es-MX"/>
        </w:rPr>
        <w:t xml:space="preserve"> rec</w:t>
      </w:r>
      <w:r w:rsidR="00FF4C7B">
        <w:rPr>
          <w:rFonts w:eastAsia="Arial" w:cs="Arial"/>
          <w:lang w:eastAsia="es-MX"/>
        </w:rPr>
        <w:t xml:space="preserve">uerda </w:t>
      </w:r>
      <w:r w:rsidRPr="00745A58">
        <w:rPr>
          <w:rFonts w:eastAsia="Arial" w:cs="Arial"/>
          <w:lang w:eastAsia="es-MX"/>
        </w:rPr>
        <w:t xml:space="preserve">que hay ritmos muy diferentes, Jalisco es uno de los </w:t>
      </w:r>
      <w:r w:rsidR="00FF4C7B">
        <w:rPr>
          <w:rFonts w:eastAsia="Arial" w:cs="Arial"/>
          <w:lang w:eastAsia="es-MX"/>
        </w:rPr>
        <w:t>e</w:t>
      </w:r>
      <w:r w:rsidRPr="00745A58">
        <w:rPr>
          <w:rFonts w:eastAsia="Arial" w:cs="Arial"/>
          <w:lang w:eastAsia="es-MX"/>
        </w:rPr>
        <w:t xml:space="preserve">stados que instauró, su </w:t>
      </w:r>
      <w:r w:rsidR="00FF4C7B">
        <w:rPr>
          <w:rFonts w:eastAsia="Arial" w:cs="Arial"/>
          <w:lang w:eastAsia="es-MX"/>
        </w:rPr>
        <w:t>S</w:t>
      </w:r>
      <w:r w:rsidRPr="00745A58">
        <w:rPr>
          <w:rFonts w:eastAsia="Arial" w:cs="Arial"/>
          <w:lang w:eastAsia="es-MX"/>
        </w:rPr>
        <w:t>istema Estatal, su Secretaría Ejecutiva y por lo tanto lleva ventaja</w:t>
      </w:r>
      <w:r w:rsidR="00FF4C7B">
        <w:rPr>
          <w:rFonts w:eastAsia="Arial" w:cs="Arial"/>
          <w:lang w:eastAsia="es-MX"/>
        </w:rPr>
        <w:t xml:space="preserve">. </w:t>
      </w:r>
    </w:p>
    <w:p w14:paraId="10BA1E4A" w14:textId="77777777" w:rsidR="00FF4C7B" w:rsidRDefault="00FF4C7B" w:rsidP="00211E14">
      <w:pPr>
        <w:rPr>
          <w:rFonts w:eastAsia="Arial" w:cs="Arial"/>
          <w:lang w:eastAsia="es-MX"/>
        </w:rPr>
      </w:pPr>
    </w:p>
    <w:p w14:paraId="63949897" w14:textId="77777777" w:rsidR="002E0EB6" w:rsidRDefault="00FD6D9F" w:rsidP="00211E14">
      <w:pPr>
        <w:rPr>
          <w:rFonts w:eastAsia="Arial" w:cs="Arial"/>
          <w:lang w:eastAsia="es-MX"/>
        </w:rPr>
      </w:pPr>
      <w:r>
        <w:rPr>
          <w:rFonts w:eastAsia="Arial" w:cs="Arial"/>
          <w:lang w:eastAsia="es-MX"/>
        </w:rPr>
        <w:t xml:space="preserve">Continua el Secretario Técnico que </w:t>
      </w:r>
      <w:r w:rsidR="00745A58" w:rsidRPr="00745A58">
        <w:rPr>
          <w:rFonts w:eastAsia="Arial" w:cs="Arial"/>
          <w:lang w:eastAsia="es-MX"/>
        </w:rPr>
        <w:t xml:space="preserve">hay otros Estados que están en la etapa de aprobación de la Política Estatal, de </w:t>
      </w:r>
      <w:r w:rsidR="00284BE7">
        <w:rPr>
          <w:rFonts w:eastAsia="Arial" w:cs="Arial"/>
          <w:lang w:eastAsia="es-MX"/>
        </w:rPr>
        <w:t>P</w:t>
      </w:r>
      <w:r w:rsidR="00745A58" w:rsidRPr="00745A58">
        <w:rPr>
          <w:rFonts w:eastAsia="Arial" w:cs="Arial"/>
          <w:lang w:eastAsia="es-MX"/>
        </w:rPr>
        <w:t xml:space="preserve">rogramas </w:t>
      </w:r>
      <w:r w:rsidR="00284BE7">
        <w:rPr>
          <w:rFonts w:eastAsia="Arial" w:cs="Arial"/>
          <w:lang w:eastAsia="es-MX"/>
        </w:rPr>
        <w:t>M</w:t>
      </w:r>
      <w:r w:rsidR="00745A58" w:rsidRPr="00745A58">
        <w:rPr>
          <w:rFonts w:eastAsia="Arial" w:cs="Arial"/>
          <w:lang w:eastAsia="es-MX"/>
        </w:rPr>
        <w:t>arco, del</w:t>
      </w:r>
      <w:r w:rsidR="00284BE7">
        <w:rPr>
          <w:rFonts w:eastAsia="Arial" w:cs="Arial"/>
          <w:lang w:eastAsia="es-MX"/>
        </w:rPr>
        <w:t xml:space="preserve"> P</w:t>
      </w:r>
      <w:r w:rsidR="00745A58" w:rsidRPr="00745A58">
        <w:rPr>
          <w:rFonts w:eastAsia="Arial" w:cs="Arial"/>
          <w:lang w:eastAsia="es-MX"/>
        </w:rPr>
        <w:t xml:space="preserve">rograma de </w:t>
      </w:r>
      <w:r w:rsidR="00284BE7">
        <w:rPr>
          <w:rFonts w:eastAsia="Arial" w:cs="Arial"/>
          <w:lang w:eastAsia="es-MX"/>
        </w:rPr>
        <w:t>I</w:t>
      </w:r>
      <w:r w:rsidR="00745A58" w:rsidRPr="00745A58">
        <w:rPr>
          <w:rFonts w:eastAsia="Arial" w:cs="Arial"/>
          <w:lang w:eastAsia="es-MX"/>
        </w:rPr>
        <w:t xml:space="preserve">mplementación, </w:t>
      </w:r>
      <w:r w:rsidR="00284BE7">
        <w:rPr>
          <w:rFonts w:eastAsia="Arial" w:cs="Arial"/>
          <w:lang w:eastAsia="es-MX"/>
        </w:rPr>
        <w:t xml:space="preserve">por lo que considera que </w:t>
      </w:r>
      <w:r w:rsidR="00745A58" w:rsidRPr="00745A58">
        <w:rPr>
          <w:rFonts w:eastAsia="Arial" w:cs="Arial"/>
          <w:lang w:eastAsia="es-MX"/>
        </w:rPr>
        <w:t>hay ritmo</w:t>
      </w:r>
      <w:r w:rsidR="00284BE7">
        <w:rPr>
          <w:rFonts w:eastAsia="Arial" w:cs="Arial"/>
          <w:lang w:eastAsia="es-MX"/>
        </w:rPr>
        <w:t>s</w:t>
      </w:r>
      <w:r w:rsidR="00745A58" w:rsidRPr="00745A58">
        <w:rPr>
          <w:rFonts w:eastAsia="Arial" w:cs="Arial"/>
          <w:lang w:eastAsia="es-MX"/>
        </w:rPr>
        <w:t xml:space="preserve"> diferenciadores, por e</w:t>
      </w:r>
      <w:r w:rsidR="002E0EB6">
        <w:rPr>
          <w:rFonts w:eastAsia="Arial" w:cs="Arial"/>
          <w:lang w:eastAsia="es-MX"/>
        </w:rPr>
        <w:t>llo</w:t>
      </w:r>
      <w:r w:rsidR="00745A58" w:rsidRPr="00745A58">
        <w:rPr>
          <w:rFonts w:eastAsia="Arial" w:cs="Arial"/>
          <w:lang w:eastAsia="es-MX"/>
        </w:rPr>
        <w:t xml:space="preserve"> e</w:t>
      </w:r>
      <w:r w:rsidR="002E0EB6">
        <w:rPr>
          <w:rFonts w:eastAsia="Arial" w:cs="Arial"/>
          <w:lang w:eastAsia="es-MX"/>
        </w:rPr>
        <w:t xml:space="preserve">l </w:t>
      </w:r>
      <w:r w:rsidR="00745A58" w:rsidRPr="00745A58">
        <w:rPr>
          <w:rFonts w:eastAsia="Arial" w:cs="Arial"/>
          <w:lang w:eastAsia="es-MX"/>
        </w:rPr>
        <w:t>poner en colegiado, colectivo</w:t>
      </w:r>
      <w:r w:rsidR="002E0EB6">
        <w:rPr>
          <w:rFonts w:eastAsia="Arial" w:cs="Arial"/>
          <w:lang w:eastAsia="es-MX"/>
        </w:rPr>
        <w:t>,</w:t>
      </w:r>
      <w:r w:rsidR="00745A58" w:rsidRPr="00745A58">
        <w:rPr>
          <w:rFonts w:eastAsia="Arial" w:cs="Arial"/>
          <w:lang w:eastAsia="es-MX"/>
        </w:rPr>
        <w:t xml:space="preserve"> los instrumentos, resulta útil para el Sistema Nacional Anticorrupción. </w:t>
      </w:r>
    </w:p>
    <w:p w14:paraId="0721274E" w14:textId="77777777" w:rsidR="002E0EB6" w:rsidRDefault="002E0EB6" w:rsidP="00211E14">
      <w:pPr>
        <w:rPr>
          <w:rFonts w:eastAsia="Arial" w:cs="Arial"/>
          <w:lang w:eastAsia="es-MX"/>
        </w:rPr>
      </w:pPr>
    </w:p>
    <w:p w14:paraId="48A980F5" w14:textId="74B0DCE9" w:rsidR="00863836" w:rsidRDefault="00745A58" w:rsidP="00211E14">
      <w:pPr>
        <w:rPr>
          <w:rFonts w:eastAsia="Arial" w:cs="Arial"/>
          <w:lang w:eastAsia="es-MX"/>
        </w:rPr>
      </w:pPr>
      <w:r w:rsidRPr="00745A58">
        <w:rPr>
          <w:rFonts w:eastAsia="Arial" w:cs="Arial"/>
          <w:lang w:eastAsia="es-MX"/>
        </w:rPr>
        <w:t>Habrá que poner sobre la mesa</w:t>
      </w:r>
      <w:r w:rsidR="000E4173">
        <w:rPr>
          <w:rFonts w:eastAsia="Arial" w:cs="Arial"/>
          <w:lang w:eastAsia="es-MX"/>
        </w:rPr>
        <w:t xml:space="preserve"> que</w:t>
      </w:r>
      <w:r w:rsidRPr="00745A58">
        <w:rPr>
          <w:rFonts w:eastAsia="Arial" w:cs="Arial"/>
          <w:lang w:eastAsia="es-MX"/>
        </w:rPr>
        <w:t xml:space="preserve"> si bien</w:t>
      </w:r>
      <w:r w:rsidR="007D31CA">
        <w:rPr>
          <w:rFonts w:eastAsia="Arial" w:cs="Arial"/>
          <w:lang w:eastAsia="es-MX"/>
        </w:rPr>
        <w:t>,</w:t>
      </w:r>
      <w:r w:rsidRPr="00745A58">
        <w:rPr>
          <w:rFonts w:eastAsia="Arial" w:cs="Arial"/>
          <w:lang w:eastAsia="es-MX"/>
        </w:rPr>
        <w:t xml:space="preserve"> la reforma </w:t>
      </w:r>
      <w:r w:rsidR="000E4173">
        <w:rPr>
          <w:rFonts w:eastAsia="Arial" w:cs="Arial"/>
          <w:lang w:eastAsia="es-MX"/>
        </w:rPr>
        <w:t>mencionada</w:t>
      </w:r>
      <w:r w:rsidR="007D31CA">
        <w:rPr>
          <w:rFonts w:eastAsia="Arial" w:cs="Arial"/>
          <w:lang w:eastAsia="es-MX"/>
        </w:rPr>
        <w:t>,</w:t>
      </w:r>
      <w:r w:rsidRPr="00745A58">
        <w:rPr>
          <w:rFonts w:eastAsia="Arial" w:cs="Arial"/>
          <w:lang w:eastAsia="es-MX"/>
        </w:rPr>
        <w:t xml:space="preserve"> hace obligatorio los </w:t>
      </w:r>
      <w:r w:rsidR="007D31CA">
        <w:rPr>
          <w:rFonts w:eastAsia="Arial" w:cs="Arial"/>
          <w:lang w:eastAsia="es-MX"/>
        </w:rPr>
        <w:t>S</w:t>
      </w:r>
      <w:r w:rsidRPr="00745A58">
        <w:rPr>
          <w:rFonts w:eastAsia="Arial" w:cs="Arial"/>
          <w:lang w:eastAsia="es-MX"/>
        </w:rPr>
        <w:t xml:space="preserve">istemas </w:t>
      </w:r>
      <w:r w:rsidR="007D31CA">
        <w:rPr>
          <w:rFonts w:eastAsia="Arial" w:cs="Arial"/>
          <w:lang w:eastAsia="es-MX"/>
        </w:rPr>
        <w:t>M</w:t>
      </w:r>
      <w:r w:rsidRPr="00745A58">
        <w:rPr>
          <w:rFonts w:eastAsia="Arial" w:cs="Arial"/>
          <w:lang w:eastAsia="es-MX"/>
        </w:rPr>
        <w:t xml:space="preserve">unicipales </w:t>
      </w:r>
      <w:r w:rsidR="007D31CA">
        <w:rPr>
          <w:rFonts w:eastAsia="Arial" w:cs="Arial"/>
          <w:lang w:eastAsia="es-MX"/>
        </w:rPr>
        <w:t>A</w:t>
      </w:r>
      <w:r w:rsidRPr="00745A58">
        <w:rPr>
          <w:rFonts w:eastAsia="Arial" w:cs="Arial"/>
          <w:lang w:eastAsia="es-MX"/>
        </w:rPr>
        <w:t xml:space="preserve">nticorrupción, desde que la </w:t>
      </w:r>
      <w:r w:rsidR="006079E9">
        <w:rPr>
          <w:rFonts w:eastAsia="Arial" w:cs="Arial"/>
          <w:lang w:eastAsia="es-MX"/>
        </w:rPr>
        <w:t>L</w:t>
      </w:r>
      <w:r w:rsidRPr="00745A58">
        <w:rPr>
          <w:rFonts w:eastAsia="Arial" w:cs="Arial"/>
          <w:lang w:eastAsia="es-MX"/>
        </w:rPr>
        <w:t xml:space="preserve">ey Estatal está legislada y promulgada en Jalisco, es un deber de todos los entes públicos implementar las políticas públicas anticorrupción, es decir, antes de </w:t>
      </w:r>
      <w:r w:rsidR="00393073">
        <w:rPr>
          <w:rFonts w:eastAsia="Arial" w:cs="Arial"/>
          <w:lang w:eastAsia="es-MX"/>
        </w:rPr>
        <w:t xml:space="preserve">la </w:t>
      </w:r>
      <w:r w:rsidRPr="00745A58">
        <w:rPr>
          <w:rFonts w:eastAsia="Arial" w:cs="Arial"/>
          <w:lang w:eastAsia="es-MX"/>
        </w:rPr>
        <w:t xml:space="preserve">reforma cada uno de los ayuntamientos y de los entes centralizados y descentralizados de municipales e intermunicipales </w:t>
      </w:r>
      <w:r w:rsidR="00393073">
        <w:rPr>
          <w:rFonts w:eastAsia="Arial" w:cs="Arial"/>
          <w:lang w:eastAsia="es-MX"/>
        </w:rPr>
        <w:t xml:space="preserve">tienen </w:t>
      </w:r>
      <w:r w:rsidRPr="00745A58">
        <w:rPr>
          <w:rFonts w:eastAsia="Arial" w:cs="Arial"/>
          <w:lang w:eastAsia="es-MX"/>
        </w:rPr>
        <w:t xml:space="preserve">en términos del artículo 5 numeral 2 el deber, el deber de implementar; sin embargo </w:t>
      </w:r>
      <w:r w:rsidR="00266049">
        <w:rPr>
          <w:rFonts w:eastAsia="Arial" w:cs="Arial"/>
          <w:lang w:eastAsia="es-MX"/>
        </w:rPr>
        <w:t>la</w:t>
      </w:r>
      <w:r w:rsidRPr="00745A58">
        <w:rPr>
          <w:rFonts w:eastAsia="Arial" w:cs="Arial"/>
          <w:lang w:eastAsia="es-MX"/>
        </w:rPr>
        <w:t xml:space="preserve"> reforma </w:t>
      </w:r>
      <w:r w:rsidR="00266049">
        <w:rPr>
          <w:rFonts w:eastAsia="Arial" w:cs="Arial"/>
          <w:lang w:eastAsia="es-MX"/>
        </w:rPr>
        <w:t>l</w:t>
      </w:r>
      <w:r w:rsidRPr="00745A58">
        <w:rPr>
          <w:rFonts w:eastAsia="Arial" w:cs="Arial"/>
          <w:lang w:eastAsia="es-MX"/>
        </w:rPr>
        <w:t>o hace mucho definido y obligatorio.</w:t>
      </w:r>
    </w:p>
    <w:p w14:paraId="731E45DC" w14:textId="77777777" w:rsidR="00266049" w:rsidRDefault="00266049" w:rsidP="00211E14">
      <w:pPr>
        <w:rPr>
          <w:rFonts w:eastAsia="Arial" w:cs="Arial"/>
          <w:lang w:eastAsia="es-MX"/>
        </w:rPr>
      </w:pPr>
    </w:p>
    <w:p w14:paraId="6184DCBA" w14:textId="77777777" w:rsidR="006E0C32" w:rsidRDefault="001E1C21" w:rsidP="00211E14">
      <w:pPr>
        <w:rPr>
          <w:rFonts w:eastAsia="Arial" w:cs="Arial"/>
          <w:lang w:eastAsia="es-MX"/>
        </w:rPr>
      </w:pPr>
      <w:r>
        <w:rPr>
          <w:rFonts w:eastAsia="Arial" w:cs="Arial"/>
          <w:lang w:eastAsia="es-MX"/>
        </w:rPr>
        <w:t xml:space="preserve">Continua </w:t>
      </w:r>
      <w:r w:rsidR="00876414">
        <w:rPr>
          <w:rFonts w:eastAsia="Arial" w:cs="Arial"/>
          <w:lang w:eastAsia="es-MX"/>
        </w:rPr>
        <w:t xml:space="preserve">el Secretario Técnico, considera que representa un reto </w:t>
      </w:r>
      <w:r w:rsidR="003821E1">
        <w:rPr>
          <w:rFonts w:eastAsia="Arial" w:cs="Arial"/>
          <w:lang w:eastAsia="es-MX"/>
        </w:rPr>
        <w:t xml:space="preserve">como lo señaló Viveros Reyes, </w:t>
      </w:r>
      <w:r w:rsidRPr="001E1C21">
        <w:rPr>
          <w:rFonts w:eastAsia="Arial" w:cs="Arial"/>
          <w:lang w:eastAsia="es-MX"/>
        </w:rPr>
        <w:t>inclusive de los programas de trabajo, tenerlo en un nivel de obligatoriedad.</w:t>
      </w:r>
    </w:p>
    <w:p w14:paraId="51E66A20" w14:textId="77777777" w:rsidR="006E0C32" w:rsidRDefault="006E0C32" w:rsidP="00211E14">
      <w:pPr>
        <w:rPr>
          <w:rFonts w:eastAsia="Arial" w:cs="Arial"/>
          <w:lang w:eastAsia="es-MX"/>
        </w:rPr>
      </w:pPr>
    </w:p>
    <w:p w14:paraId="01CE9F08" w14:textId="61C04C54" w:rsidR="00266049" w:rsidRDefault="006E0C32" w:rsidP="00211E14">
      <w:pPr>
        <w:rPr>
          <w:rFonts w:eastAsia="Arial" w:cs="Arial"/>
          <w:lang w:eastAsia="es-MX"/>
        </w:rPr>
      </w:pPr>
      <w:r>
        <w:rPr>
          <w:rFonts w:eastAsia="Arial" w:cs="Arial"/>
          <w:lang w:eastAsia="es-MX"/>
        </w:rPr>
        <w:t>Por lo anterior, comenta el Secretario Técnico</w:t>
      </w:r>
      <w:r w:rsidR="00AA190A">
        <w:rPr>
          <w:rFonts w:eastAsia="Arial" w:cs="Arial"/>
          <w:lang w:eastAsia="es-MX"/>
        </w:rPr>
        <w:t>,</w:t>
      </w:r>
      <w:r w:rsidR="001E1C21" w:rsidRPr="001E1C21">
        <w:rPr>
          <w:rFonts w:eastAsia="Arial" w:cs="Arial"/>
          <w:lang w:eastAsia="es-MX"/>
        </w:rPr>
        <w:t xml:space="preserve"> </w:t>
      </w:r>
      <w:r w:rsidR="00A64600">
        <w:rPr>
          <w:rFonts w:eastAsia="Arial" w:cs="Arial"/>
          <w:lang w:eastAsia="es-MX"/>
        </w:rPr>
        <w:t>puntualiza que</w:t>
      </w:r>
      <w:r w:rsidR="001E1C21" w:rsidRPr="001E1C21">
        <w:rPr>
          <w:rFonts w:eastAsia="Arial" w:cs="Arial"/>
          <w:lang w:eastAsia="es-MX"/>
        </w:rPr>
        <w:t xml:space="preserve"> es un programa abierto en discusión y que por el carácter federalista de la Política Nacional Anticorrupción cada día cobra mayor vigor</w:t>
      </w:r>
      <w:r w:rsidR="00E9577F">
        <w:rPr>
          <w:rFonts w:eastAsia="Arial" w:cs="Arial"/>
          <w:lang w:eastAsia="es-MX"/>
        </w:rPr>
        <w:t xml:space="preserve">. </w:t>
      </w:r>
      <w:r w:rsidR="001E1C21" w:rsidRPr="001E1C21">
        <w:rPr>
          <w:rFonts w:eastAsia="Arial" w:cs="Arial"/>
          <w:lang w:eastAsia="es-MX"/>
        </w:rPr>
        <w:t xml:space="preserve">Jalisco se pone a la vanguardia junto con otros estados, tiene implicaciones operativas de complejidad y estratégicamente </w:t>
      </w:r>
      <w:r w:rsidR="00E9577F">
        <w:rPr>
          <w:rFonts w:eastAsia="Arial" w:cs="Arial"/>
          <w:lang w:eastAsia="es-MX"/>
        </w:rPr>
        <w:t>se tiene</w:t>
      </w:r>
      <w:r w:rsidR="001E1C21" w:rsidRPr="001E1C21">
        <w:rPr>
          <w:rFonts w:eastAsia="Arial" w:cs="Arial"/>
          <w:lang w:eastAsia="es-MX"/>
        </w:rPr>
        <w:t xml:space="preserve"> que operar con visión estratégica</w:t>
      </w:r>
      <w:r w:rsidR="00E9577F">
        <w:rPr>
          <w:rFonts w:eastAsia="Arial" w:cs="Arial"/>
          <w:lang w:eastAsia="es-MX"/>
        </w:rPr>
        <w:t xml:space="preserve">, </w:t>
      </w:r>
      <w:r w:rsidR="001E1C21" w:rsidRPr="001E1C21">
        <w:rPr>
          <w:rFonts w:eastAsia="Arial" w:cs="Arial"/>
          <w:lang w:eastAsia="es-MX"/>
        </w:rPr>
        <w:t>operación táctica para que no sea un imperativo con mayores brechas que oportunidades.</w:t>
      </w:r>
    </w:p>
    <w:p w14:paraId="07F32258" w14:textId="77777777" w:rsidR="00863836" w:rsidRDefault="00863836" w:rsidP="00211E14">
      <w:pPr>
        <w:rPr>
          <w:rFonts w:eastAsia="Arial" w:cs="Arial"/>
          <w:lang w:eastAsia="es-MX"/>
        </w:rPr>
      </w:pPr>
    </w:p>
    <w:p w14:paraId="27B2453B" w14:textId="2B67BC5A" w:rsidR="00FE7D43" w:rsidRDefault="009B21E8" w:rsidP="00211E14">
      <w:pPr>
        <w:rPr>
          <w:rFonts w:eastAsia="Arial" w:cs="Arial"/>
          <w:lang w:eastAsia="es-MX"/>
        </w:rPr>
      </w:pPr>
      <w:r>
        <w:rPr>
          <w:rFonts w:eastAsia="Arial" w:cs="Arial"/>
          <w:lang w:eastAsia="es-MX"/>
        </w:rPr>
        <w:t>Al no haber más comentarios</w:t>
      </w:r>
      <w:r w:rsidR="0007202B">
        <w:rPr>
          <w:rFonts w:eastAsia="Arial" w:cs="Arial"/>
          <w:lang w:eastAsia="es-MX"/>
        </w:rPr>
        <w:t xml:space="preserve">, el Secretario Técnico continua con el siguiente punto. </w:t>
      </w:r>
    </w:p>
    <w:p w14:paraId="2E88696A" w14:textId="77777777" w:rsidR="00EC7514" w:rsidRPr="00A21CE7" w:rsidRDefault="00EC7514" w:rsidP="00AF4B72">
      <w:pPr>
        <w:rPr>
          <w:rFonts w:eastAsia="Arial" w:cs="Arial"/>
          <w:b/>
          <w:bCs/>
          <w:color w:val="006078"/>
          <w:szCs w:val="22"/>
        </w:rPr>
      </w:pPr>
    </w:p>
    <w:p w14:paraId="19BE0395" w14:textId="3B38FEDC" w:rsidR="00AF7C3A" w:rsidRPr="004D3DB4" w:rsidRDefault="004D3DB4" w:rsidP="004D3DB4">
      <w:pPr>
        <w:pStyle w:val="Prrafodelista"/>
        <w:numPr>
          <w:ilvl w:val="0"/>
          <w:numId w:val="1"/>
        </w:numPr>
        <w:jc w:val="both"/>
        <w:rPr>
          <w:rFonts w:eastAsia="Arial" w:cs="Arial"/>
          <w:b/>
          <w:bCs/>
          <w:color w:val="006078"/>
          <w:szCs w:val="22"/>
        </w:rPr>
      </w:pPr>
      <w:r w:rsidRPr="004D3DB4">
        <w:rPr>
          <w:rFonts w:eastAsia="Arial" w:cs="Arial"/>
          <w:b/>
          <w:bCs/>
          <w:color w:val="006078"/>
          <w:szCs w:val="22"/>
        </w:rPr>
        <w:t>Presentación, para su discusión, del proyecto “Guía Metodológica para la Formulación del Programa Institucional Anticorrupción” para los entes públicos de Jalisco, para efectos de los artículos 21 fracción VI, 31 y 35 fracción IV de la Ley del Sistema Anticorrupción del Estado de Jalisco</w:t>
      </w:r>
    </w:p>
    <w:p w14:paraId="2CFE034B" w14:textId="77777777" w:rsidR="000A6610" w:rsidRPr="000A6610" w:rsidRDefault="000A6610" w:rsidP="000A6610">
      <w:pPr>
        <w:pStyle w:val="Prrafodelista"/>
        <w:ind w:left="720"/>
        <w:rPr>
          <w:rFonts w:eastAsia="Arial" w:cs="Arial"/>
          <w:b/>
          <w:bCs/>
          <w:color w:val="006078"/>
          <w:szCs w:val="22"/>
        </w:rPr>
      </w:pPr>
    </w:p>
    <w:p w14:paraId="612D980A" w14:textId="77777777" w:rsidR="007A024E" w:rsidRDefault="0007202B" w:rsidP="00AF7C3A">
      <w:pPr>
        <w:pBdr>
          <w:top w:val="nil"/>
          <w:left w:val="nil"/>
          <w:bottom w:val="nil"/>
          <w:right w:val="nil"/>
          <w:between w:val="nil"/>
        </w:pBdr>
        <w:spacing w:after="160"/>
        <w:rPr>
          <w:rFonts w:eastAsia="Arial" w:cs="Arial"/>
          <w:lang w:eastAsia="es-MX"/>
        </w:rPr>
      </w:pPr>
      <w:r>
        <w:rPr>
          <w:rFonts w:eastAsia="Arial" w:cs="Arial"/>
          <w:lang w:eastAsia="es-MX"/>
        </w:rPr>
        <w:t>El Secretario Técnico</w:t>
      </w:r>
      <w:r w:rsidRPr="0007202B">
        <w:rPr>
          <w:rFonts w:eastAsia="Arial" w:cs="Arial"/>
          <w:lang w:eastAsia="es-MX"/>
        </w:rPr>
        <w:t>,</w:t>
      </w:r>
      <w:r w:rsidR="007A024E">
        <w:rPr>
          <w:rFonts w:eastAsia="Arial" w:cs="Arial"/>
          <w:lang w:eastAsia="es-MX"/>
        </w:rPr>
        <w:t xml:space="preserve"> menciona que</w:t>
      </w:r>
      <w:r w:rsidRPr="0007202B">
        <w:rPr>
          <w:rFonts w:eastAsia="Arial" w:cs="Arial"/>
          <w:lang w:eastAsia="es-MX"/>
        </w:rPr>
        <w:t xml:space="preserve"> como todo programa público</w:t>
      </w:r>
      <w:r w:rsidR="007A024E">
        <w:rPr>
          <w:rFonts w:eastAsia="Arial" w:cs="Arial"/>
          <w:lang w:eastAsia="es-MX"/>
        </w:rPr>
        <w:t>,</w:t>
      </w:r>
      <w:r w:rsidRPr="0007202B">
        <w:rPr>
          <w:rFonts w:eastAsia="Arial" w:cs="Arial"/>
          <w:lang w:eastAsia="es-MX"/>
        </w:rPr>
        <w:t xml:space="preserve"> política pública aún que </w:t>
      </w:r>
      <w:r w:rsidR="007A024E">
        <w:rPr>
          <w:rFonts w:eastAsia="Arial" w:cs="Arial"/>
          <w:lang w:eastAsia="es-MX"/>
        </w:rPr>
        <w:t>se</w:t>
      </w:r>
      <w:r w:rsidRPr="0007202B">
        <w:rPr>
          <w:rFonts w:eastAsia="Arial" w:cs="Arial"/>
          <w:lang w:eastAsia="es-MX"/>
        </w:rPr>
        <w:t xml:space="preserve"> </w:t>
      </w:r>
      <w:r w:rsidR="007A024E">
        <w:rPr>
          <w:rFonts w:eastAsia="Arial" w:cs="Arial"/>
          <w:lang w:eastAsia="es-MX"/>
        </w:rPr>
        <w:t xml:space="preserve">tengan </w:t>
      </w:r>
      <w:r w:rsidRPr="0007202B">
        <w:rPr>
          <w:rFonts w:eastAsia="Arial" w:cs="Arial"/>
          <w:lang w:eastAsia="es-MX"/>
        </w:rPr>
        <w:t>guías de implementación que orientan las rutas y camino a seguir</w:t>
      </w:r>
      <w:r w:rsidR="007A024E">
        <w:rPr>
          <w:rFonts w:eastAsia="Arial" w:cs="Arial"/>
          <w:lang w:eastAsia="es-MX"/>
        </w:rPr>
        <w:t>,</w:t>
      </w:r>
      <w:r w:rsidRPr="0007202B">
        <w:rPr>
          <w:rFonts w:eastAsia="Arial" w:cs="Arial"/>
          <w:lang w:eastAsia="es-MX"/>
        </w:rPr>
        <w:t xml:space="preserve"> es necesario </w:t>
      </w:r>
      <w:r w:rsidRPr="0007202B">
        <w:rPr>
          <w:rFonts w:eastAsia="Arial" w:cs="Arial"/>
          <w:lang w:eastAsia="es-MX"/>
        </w:rPr>
        <w:lastRenderedPageBreak/>
        <w:t xml:space="preserve">que los entes públicos como sujetos obligados elaboren un programa institucional anticorrupción. </w:t>
      </w:r>
    </w:p>
    <w:p w14:paraId="724142EE" w14:textId="6BDE973F" w:rsidR="005B0538" w:rsidRDefault="007A024E" w:rsidP="00AF7C3A">
      <w:pPr>
        <w:pBdr>
          <w:top w:val="nil"/>
          <w:left w:val="nil"/>
          <w:bottom w:val="nil"/>
          <w:right w:val="nil"/>
          <w:between w:val="nil"/>
        </w:pBdr>
        <w:spacing w:after="160"/>
        <w:rPr>
          <w:rFonts w:eastAsia="Arial" w:cs="Arial"/>
          <w:lang w:eastAsia="es-MX"/>
        </w:rPr>
      </w:pPr>
      <w:r>
        <w:rPr>
          <w:rFonts w:eastAsia="Arial" w:cs="Arial"/>
          <w:lang w:eastAsia="es-MX"/>
        </w:rPr>
        <w:t xml:space="preserve">Continua el Secretario Técnico </w:t>
      </w:r>
      <w:r w:rsidR="00617C52">
        <w:rPr>
          <w:rFonts w:eastAsia="Arial" w:cs="Arial"/>
          <w:lang w:eastAsia="es-MX"/>
        </w:rPr>
        <w:t xml:space="preserve">puntualiza que, se </w:t>
      </w:r>
      <w:r w:rsidR="0007202B" w:rsidRPr="0007202B">
        <w:rPr>
          <w:rFonts w:eastAsia="Arial" w:cs="Arial"/>
          <w:lang w:eastAsia="es-MX"/>
        </w:rPr>
        <w:t>defin</w:t>
      </w:r>
      <w:r w:rsidR="00617C52">
        <w:rPr>
          <w:rFonts w:eastAsia="Arial" w:cs="Arial"/>
          <w:lang w:eastAsia="es-MX"/>
        </w:rPr>
        <w:t>ió</w:t>
      </w:r>
      <w:r w:rsidR="0007202B" w:rsidRPr="0007202B">
        <w:rPr>
          <w:rFonts w:eastAsia="Arial" w:cs="Arial"/>
          <w:lang w:eastAsia="es-MX"/>
        </w:rPr>
        <w:t xml:space="preserve"> en la ruta de implementación, elaborar el Programa Institucional Anticorrupción</w:t>
      </w:r>
      <w:r w:rsidR="00617C52">
        <w:rPr>
          <w:rFonts w:eastAsia="Arial" w:cs="Arial"/>
          <w:lang w:eastAsia="es-MX"/>
        </w:rPr>
        <w:t>, será</w:t>
      </w:r>
      <w:r w:rsidR="0007202B" w:rsidRPr="0007202B">
        <w:rPr>
          <w:rFonts w:eastAsia="Arial" w:cs="Arial"/>
          <w:lang w:eastAsia="es-MX"/>
        </w:rPr>
        <w:t xml:space="preserve"> la concreción del mandato </w:t>
      </w:r>
      <w:r w:rsidR="001008DE" w:rsidRPr="0007202B">
        <w:rPr>
          <w:rFonts w:eastAsia="Arial" w:cs="Arial"/>
          <w:lang w:eastAsia="es-MX"/>
        </w:rPr>
        <w:t>jurídico,</w:t>
      </w:r>
      <w:r w:rsidR="001008DE">
        <w:rPr>
          <w:rFonts w:eastAsia="Arial" w:cs="Arial"/>
          <w:lang w:eastAsia="es-MX"/>
        </w:rPr>
        <w:t xml:space="preserve"> </w:t>
      </w:r>
      <w:r w:rsidR="001008DE" w:rsidRPr="0007202B">
        <w:rPr>
          <w:rFonts w:eastAsia="Arial" w:cs="Arial"/>
          <w:lang w:eastAsia="es-MX"/>
        </w:rPr>
        <w:t>la</w:t>
      </w:r>
      <w:r w:rsidR="0007202B" w:rsidRPr="0007202B">
        <w:rPr>
          <w:rFonts w:eastAsia="Arial" w:cs="Arial"/>
          <w:lang w:eastAsia="es-MX"/>
        </w:rPr>
        <w:t xml:space="preserve"> adaptación organizacional. </w:t>
      </w:r>
      <w:r w:rsidR="0079081B">
        <w:rPr>
          <w:rFonts w:eastAsia="Arial" w:cs="Arial"/>
          <w:lang w:eastAsia="es-MX"/>
        </w:rPr>
        <w:t>Pone como ejemplo</w:t>
      </w:r>
      <w:r w:rsidR="0007202B" w:rsidRPr="0007202B">
        <w:rPr>
          <w:rFonts w:eastAsia="Arial" w:cs="Arial"/>
          <w:lang w:eastAsia="es-MX"/>
        </w:rPr>
        <w:t xml:space="preserve"> el COCODI, programas de control interno, programas de ética, programas de igualdad de género, aunque sean mandatos, si no lo expresan en un documento, objetivos, metas estrategias y líneas de acción será más difícil implementarlos </w:t>
      </w:r>
      <w:r w:rsidR="0079081B">
        <w:rPr>
          <w:rFonts w:eastAsia="Arial" w:cs="Arial"/>
          <w:lang w:eastAsia="es-MX"/>
        </w:rPr>
        <w:t>y</w:t>
      </w:r>
      <w:r w:rsidR="0007202B" w:rsidRPr="0007202B">
        <w:rPr>
          <w:rFonts w:eastAsia="Arial" w:cs="Arial"/>
          <w:lang w:eastAsia="es-MX"/>
        </w:rPr>
        <w:t xml:space="preserve"> evaluarlos.</w:t>
      </w:r>
    </w:p>
    <w:p w14:paraId="26C34A0A" w14:textId="07D5B956" w:rsidR="006265E1" w:rsidRDefault="00E73993" w:rsidP="006265E1">
      <w:pPr>
        <w:rPr>
          <w:rFonts w:eastAsia="Arial" w:cs="Arial"/>
          <w:lang w:eastAsia="es-MX"/>
        </w:rPr>
      </w:pPr>
      <w:r>
        <w:rPr>
          <w:rFonts w:eastAsia="Arial" w:cs="Arial"/>
          <w:lang w:eastAsia="es-MX"/>
        </w:rPr>
        <w:t>El Secretario Técnico puntualiza que se tiene la</w:t>
      </w:r>
      <w:r w:rsidRPr="00E73993">
        <w:rPr>
          <w:rFonts w:eastAsia="Arial" w:cs="Arial"/>
          <w:lang w:eastAsia="es-MX"/>
        </w:rPr>
        <w:t xml:space="preserve"> propuesta de estructura y contenido del Programa Institucional Anticorrupción,</w:t>
      </w:r>
      <w:r w:rsidR="00C55E93">
        <w:rPr>
          <w:rFonts w:eastAsia="Arial" w:cs="Arial"/>
          <w:lang w:eastAsia="es-MX"/>
        </w:rPr>
        <w:t xml:space="preserve"> </w:t>
      </w:r>
      <w:r w:rsidRPr="00E73993">
        <w:rPr>
          <w:rFonts w:eastAsia="Arial" w:cs="Arial"/>
          <w:lang w:eastAsia="es-MX"/>
        </w:rPr>
        <w:t>que deberá de aprobar cada uno de los entes públicos que operan en la política anticorrupción</w:t>
      </w:r>
      <w:r w:rsidR="00C55E93">
        <w:rPr>
          <w:rFonts w:eastAsia="Arial" w:cs="Arial"/>
          <w:lang w:eastAsia="es-MX"/>
        </w:rPr>
        <w:t xml:space="preserve">. Cede el uso de la voz al Subdirector </w:t>
      </w:r>
      <w:r w:rsidR="006265E1">
        <w:rPr>
          <w:rFonts w:eastAsia="Arial" w:cs="Arial"/>
          <w:lang w:eastAsia="es-MX"/>
        </w:rPr>
        <w:t xml:space="preserve">de </w:t>
      </w:r>
      <w:r w:rsidR="006265E1" w:rsidRPr="00691B1C">
        <w:rPr>
          <w:rFonts w:eastAsia="Arial" w:cs="Arial"/>
          <w:lang w:eastAsia="es-MX"/>
        </w:rPr>
        <w:t>Diseño, Seguimiento y Evaluación de Políticas Públicas</w:t>
      </w:r>
      <w:r w:rsidR="006265E1">
        <w:rPr>
          <w:rFonts w:eastAsia="Arial" w:cs="Arial"/>
          <w:lang w:eastAsia="es-MX"/>
        </w:rPr>
        <w:t xml:space="preserve">, Erick López Montes. </w:t>
      </w:r>
    </w:p>
    <w:p w14:paraId="5B4EBE6C" w14:textId="77777777" w:rsidR="000E1C24" w:rsidRDefault="000E1C24" w:rsidP="006265E1">
      <w:pPr>
        <w:rPr>
          <w:rFonts w:eastAsia="Arial" w:cs="Arial"/>
          <w:lang w:eastAsia="es-MX"/>
        </w:rPr>
      </w:pPr>
    </w:p>
    <w:p w14:paraId="5C413896" w14:textId="4F892103" w:rsidR="000E1C24" w:rsidRDefault="000E1C24" w:rsidP="006265E1">
      <w:pPr>
        <w:rPr>
          <w:rFonts w:eastAsia="Arial" w:cs="Arial"/>
          <w:lang w:eastAsia="es-MX"/>
        </w:rPr>
      </w:pPr>
      <w:r>
        <w:rPr>
          <w:rFonts w:eastAsia="Arial" w:cs="Arial"/>
          <w:lang w:eastAsia="es-MX"/>
        </w:rPr>
        <w:t xml:space="preserve">López Montes </w:t>
      </w:r>
      <w:r w:rsidR="00103807">
        <w:rPr>
          <w:rFonts w:eastAsia="Arial" w:cs="Arial"/>
          <w:lang w:eastAsia="es-MX"/>
        </w:rPr>
        <w:t xml:space="preserve">expone que </w:t>
      </w:r>
      <w:r w:rsidR="00103807" w:rsidRPr="00103807">
        <w:rPr>
          <w:rFonts w:eastAsia="Arial" w:cs="Arial"/>
          <w:lang w:eastAsia="es-MX"/>
        </w:rPr>
        <w:t xml:space="preserve">los </w:t>
      </w:r>
      <w:r w:rsidR="00103807">
        <w:rPr>
          <w:rFonts w:eastAsia="Arial" w:cs="Arial"/>
          <w:lang w:eastAsia="es-MX"/>
        </w:rPr>
        <w:t>P</w:t>
      </w:r>
      <w:r w:rsidR="00103807" w:rsidRPr="00103807">
        <w:rPr>
          <w:rFonts w:eastAsia="Arial" w:cs="Arial"/>
          <w:lang w:eastAsia="es-MX"/>
        </w:rPr>
        <w:t xml:space="preserve">rogramas </w:t>
      </w:r>
      <w:r w:rsidR="00103807">
        <w:rPr>
          <w:rFonts w:eastAsia="Arial" w:cs="Arial"/>
          <w:lang w:eastAsia="es-MX"/>
        </w:rPr>
        <w:t>I</w:t>
      </w:r>
      <w:r w:rsidR="00103807" w:rsidRPr="00103807">
        <w:rPr>
          <w:rFonts w:eastAsia="Arial" w:cs="Arial"/>
          <w:lang w:eastAsia="es-MX"/>
        </w:rPr>
        <w:t xml:space="preserve">nstitucionales y de </w:t>
      </w:r>
      <w:r w:rsidR="00103807">
        <w:rPr>
          <w:rFonts w:eastAsia="Arial" w:cs="Arial"/>
          <w:lang w:eastAsia="es-MX"/>
        </w:rPr>
        <w:t>P</w:t>
      </w:r>
      <w:r w:rsidR="00103807" w:rsidRPr="00103807">
        <w:rPr>
          <w:rFonts w:eastAsia="Arial" w:cs="Arial"/>
          <w:lang w:eastAsia="es-MX"/>
        </w:rPr>
        <w:t xml:space="preserve">romoción de la </w:t>
      </w:r>
      <w:r w:rsidR="00103807">
        <w:rPr>
          <w:rFonts w:eastAsia="Arial" w:cs="Arial"/>
          <w:lang w:eastAsia="es-MX"/>
        </w:rPr>
        <w:t>I</w:t>
      </w:r>
      <w:r w:rsidR="00103807" w:rsidRPr="00103807">
        <w:rPr>
          <w:rFonts w:eastAsia="Arial" w:cs="Arial"/>
          <w:lang w:eastAsia="es-MX"/>
        </w:rPr>
        <w:t xml:space="preserve">ntegridad </w:t>
      </w:r>
      <w:r w:rsidR="00103807">
        <w:rPr>
          <w:rFonts w:eastAsia="Arial" w:cs="Arial"/>
          <w:lang w:eastAsia="es-MX"/>
        </w:rPr>
        <w:t>P</w:t>
      </w:r>
      <w:r w:rsidR="00103807" w:rsidRPr="00103807">
        <w:rPr>
          <w:rFonts w:eastAsia="Arial" w:cs="Arial"/>
          <w:lang w:eastAsia="es-MX"/>
        </w:rPr>
        <w:t xml:space="preserve">ública, serán una pieza más en el rompecabezas de la implementación en materia anticorrupción, </w:t>
      </w:r>
      <w:r w:rsidR="00103807">
        <w:rPr>
          <w:rFonts w:eastAsia="Arial" w:cs="Arial"/>
          <w:lang w:eastAsia="es-MX"/>
        </w:rPr>
        <w:t>reitera que se explicó</w:t>
      </w:r>
      <w:r w:rsidR="00103807" w:rsidRPr="00103807">
        <w:rPr>
          <w:rFonts w:eastAsia="Arial" w:cs="Arial"/>
          <w:lang w:eastAsia="es-MX"/>
        </w:rPr>
        <w:t xml:space="preserve"> el diseño e instrumentación de las guías y cómo atienden las líneas de acción y las estrategias de los </w:t>
      </w:r>
      <w:r w:rsidR="00103807">
        <w:rPr>
          <w:rFonts w:eastAsia="Arial" w:cs="Arial"/>
          <w:lang w:eastAsia="es-MX"/>
        </w:rPr>
        <w:t>P</w:t>
      </w:r>
      <w:r w:rsidR="00103807" w:rsidRPr="00103807">
        <w:rPr>
          <w:rFonts w:eastAsia="Arial" w:cs="Arial"/>
          <w:lang w:eastAsia="es-MX"/>
        </w:rPr>
        <w:t xml:space="preserve">rogramas </w:t>
      </w:r>
      <w:r w:rsidR="00103807">
        <w:rPr>
          <w:rFonts w:eastAsia="Arial" w:cs="Arial"/>
          <w:lang w:eastAsia="es-MX"/>
        </w:rPr>
        <w:t>M</w:t>
      </w:r>
      <w:r w:rsidR="00103807" w:rsidRPr="00103807">
        <w:rPr>
          <w:rFonts w:eastAsia="Arial" w:cs="Arial"/>
          <w:lang w:eastAsia="es-MX"/>
        </w:rPr>
        <w:t xml:space="preserve">arco de </w:t>
      </w:r>
      <w:r w:rsidR="00103807">
        <w:rPr>
          <w:rFonts w:eastAsia="Arial" w:cs="Arial"/>
          <w:lang w:eastAsia="es-MX"/>
        </w:rPr>
        <w:t>I</w:t>
      </w:r>
      <w:r w:rsidR="00103807" w:rsidRPr="00103807">
        <w:rPr>
          <w:rFonts w:eastAsia="Arial" w:cs="Arial"/>
          <w:lang w:eastAsia="es-MX"/>
        </w:rPr>
        <w:t>mplementación, bajo las particularidades de cada ente público</w:t>
      </w:r>
      <w:r w:rsidR="00103807">
        <w:rPr>
          <w:rFonts w:eastAsia="Arial" w:cs="Arial"/>
          <w:lang w:eastAsia="es-MX"/>
        </w:rPr>
        <w:t>,</w:t>
      </w:r>
      <w:r w:rsidR="00103807" w:rsidRPr="00103807">
        <w:rPr>
          <w:rFonts w:eastAsia="Arial" w:cs="Arial"/>
          <w:lang w:eastAsia="es-MX"/>
        </w:rPr>
        <w:t xml:space="preserve"> </w:t>
      </w:r>
      <w:r w:rsidR="00764CA6">
        <w:rPr>
          <w:rFonts w:eastAsia="Arial" w:cs="Arial"/>
          <w:lang w:eastAsia="es-MX"/>
        </w:rPr>
        <w:t>que</w:t>
      </w:r>
      <w:r w:rsidR="00103807" w:rsidRPr="00103807">
        <w:rPr>
          <w:rFonts w:eastAsia="Arial" w:cs="Arial"/>
          <w:lang w:eastAsia="es-MX"/>
        </w:rPr>
        <w:t xml:space="preserve"> se v</w:t>
      </w:r>
      <w:r w:rsidR="00764CA6">
        <w:rPr>
          <w:rFonts w:eastAsia="Arial" w:cs="Arial"/>
          <w:lang w:eastAsia="es-MX"/>
        </w:rPr>
        <w:t>erán</w:t>
      </w:r>
      <w:r w:rsidR="00103807" w:rsidRPr="00103807">
        <w:rPr>
          <w:rFonts w:eastAsia="Arial" w:cs="Arial"/>
          <w:lang w:eastAsia="es-MX"/>
        </w:rPr>
        <w:t xml:space="preserve"> materializadas y reflejadas en los </w:t>
      </w:r>
      <w:r w:rsidR="00764CA6">
        <w:rPr>
          <w:rFonts w:eastAsia="Arial" w:cs="Arial"/>
          <w:lang w:eastAsia="es-MX"/>
        </w:rPr>
        <w:t>P</w:t>
      </w:r>
      <w:r w:rsidR="00103807" w:rsidRPr="00103807">
        <w:rPr>
          <w:rFonts w:eastAsia="Arial" w:cs="Arial"/>
          <w:lang w:eastAsia="es-MX"/>
        </w:rPr>
        <w:t xml:space="preserve">rogramas </w:t>
      </w:r>
      <w:r w:rsidR="00764CA6">
        <w:rPr>
          <w:rFonts w:eastAsia="Arial" w:cs="Arial"/>
          <w:lang w:eastAsia="es-MX"/>
        </w:rPr>
        <w:t>I</w:t>
      </w:r>
      <w:r w:rsidR="00103807" w:rsidRPr="00103807">
        <w:rPr>
          <w:rFonts w:eastAsia="Arial" w:cs="Arial"/>
          <w:lang w:eastAsia="es-MX"/>
        </w:rPr>
        <w:t xml:space="preserve">nstitucionales </w:t>
      </w:r>
      <w:r w:rsidR="00764CA6">
        <w:rPr>
          <w:rFonts w:eastAsia="Arial" w:cs="Arial"/>
          <w:lang w:eastAsia="es-MX"/>
        </w:rPr>
        <w:t>A</w:t>
      </w:r>
      <w:r w:rsidR="00103807" w:rsidRPr="00103807">
        <w:rPr>
          <w:rFonts w:eastAsia="Arial" w:cs="Arial"/>
          <w:lang w:eastAsia="es-MX"/>
        </w:rPr>
        <w:t xml:space="preserve">nticorrupción y de </w:t>
      </w:r>
      <w:r w:rsidR="00764CA6">
        <w:rPr>
          <w:rFonts w:eastAsia="Arial" w:cs="Arial"/>
          <w:lang w:eastAsia="es-MX"/>
        </w:rPr>
        <w:t>P</w:t>
      </w:r>
      <w:r w:rsidR="00103807" w:rsidRPr="00103807">
        <w:rPr>
          <w:rFonts w:eastAsia="Arial" w:cs="Arial"/>
          <w:lang w:eastAsia="es-MX"/>
        </w:rPr>
        <w:t xml:space="preserve">romoción de la </w:t>
      </w:r>
      <w:r w:rsidR="00764CA6">
        <w:rPr>
          <w:rFonts w:eastAsia="Arial" w:cs="Arial"/>
          <w:lang w:eastAsia="es-MX"/>
        </w:rPr>
        <w:t>I</w:t>
      </w:r>
      <w:r w:rsidR="00103807" w:rsidRPr="00103807">
        <w:rPr>
          <w:rFonts w:eastAsia="Arial" w:cs="Arial"/>
          <w:lang w:eastAsia="es-MX"/>
        </w:rPr>
        <w:t xml:space="preserve">ntegridad </w:t>
      </w:r>
      <w:r w:rsidR="00764CA6">
        <w:rPr>
          <w:rFonts w:eastAsia="Arial" w:cs="Arial"/>
          <w:lang w:eastAsia="es-MX"/>
        </w:rPr>
        <w:t>P</w:t>
      </w:r>
      <w:r w:rsidR="00103807" w:rsidRPr="00103807">
        <w:rPr>
          <w:rFonts w:eastAsia="Arial" w:cs="Arial"/>
          <w:lang w:eastAsia="es-MX"/>
        </w:rPr>
        <w:t xml:space="preserve">ública de cada ente, serán ellos a través de </w:t>
      </w:r>
      <w:r w:rsidR="000901AB">
        <w:rPr>
          <w:rFonts w:eastAsia="Arial" w:cs="Arial"/>
          <w:lang w:eastAsia="es-MX"/>
        </w:rPr>
        <w:t>los</w:t>
      </w:r>
      <w:r w:rsidR="00103807" w:rsidRPr="00103807">
        <w:rPr>
          <w:rFonts w:eastAsia="Arial" w:cs="Arial"/>
          <w:lang w:eastAsia="es-MX"/>
        </w:rPr>
        <w:t xml:space="preserve"> instrumentos que lleguen a definir y reconocer una serie de compromisos que en el día a día desarrollan y operan sino que simplemente necesitan un cause organizacional que se les identifique y será a través de</w:t>
      </w:r>
      <w:r w:rsidR="000901AB">
        <w:rPr>
          <w:rFonts w:eastAsia="Arial" w:cs="Arial"/>
          <w:lang w:eastAsia="es-MX"/>
        </w:rPr>
        <w:t xml:space="preserve">l </w:t>
      </w:r>
      <w:r w:rsidR="00103807" w:rsidRPr="00103807">
        <w:rPr>
          <w:rFonts w:eastAsia="Arial" w:cs="Arial"/>
          <w:lang w:eastAsia="es-MX"/>
        </w:rPr>
        <w:t>instrumento que se les dará.</w:t>
      </w:r>
    </w:p>
    <w:p w14:paraId="36358E11" w14:textId="77777777" w:rsidR="000901AB" w:rsidRDefault="000901AB" w:rsidP="006265E1">
      <w:pPr>
        <w:rPr>
          <w:rFonts w:eastAsia="Arial" w:cs="Arial"/>
          <w:lang w:eastAsia="es-MX"/>
        </w:rPr>
      </w:pPr>
    </w:p>
    <w:p w14:paraId="79E23939" w14:textId="3C3B2C55" w:rsidR="006C1F0A" w:rsidRDefault="000901AB" w:rsidP="006265E1">
      <w:pPr>
        <w:rPr>
          <w:rFonts w:eastAsia="Arial" w:cs="Arial"/>
          <w:lang w:eastAsia="es-MX"/>
        </w:rPr>
      </w:pPr>
      <w:r>
        <w:rPr>
          <w:rFonts w:eastAsia="Arial" w:cs="Arial"/>
          <w:lang w:eastAsia="es-MX"/>
        </w:rPr>
        <w:t xml:space="preserve">Prosigue López Montes, </w:t>
      </w:r>
      <w:r w:rsidR="007A577E">
        <w:rPr>
          <w:rFonts w:eastAsia="Arial" w:cs="Arial"/>
          <w:lang w:eastAsia="es-MX"/>
        </w:rPr>
        <w:t>prosigue que</w:t>
      </w:r>
      <w:r w:rsidR="007A577E" w:rsidRPr="007A577E">
        <w:rPr>
          <w:rFonts w:eastAsia="Arial" w:cs="Arial"/>
          <w:lang w:eastAsia="es-MX"/>
        </w:rPr>
        <w:t xml:space="preserve"> </w:t>
      </w:r>
      <w:r w:rsidR="00EA5E17">
        <w:rPr>
          <w:rFonts w:eastAsia="Arial" w:cs="Arial"/>
          <w:lang w:eastAsia="es-MX"/>
        </w:rPr>
        <w:t>el documento conti</w:t>
      </w:r>
      <w:r w:rsidR="006C1F0A">
        <w:rPr>
          <w:rFonts w:eastAsia="Arial" w:cs="Arial"/>
          <w:lang w:eastAsia="es-MX"/>
        </w:rPr>
        <w:t xml:space="preserve">ene </w:t>
      </w:r>
      <w:r w:rsidR="007A577E" w:rsidRPr="007A577E">
        <w:rPr>
          <w:rFonts w:eastAsia="Arial" w:cs="Arial"/>
          <w:lang w:eastAsia="es-MX"/>
        </w:rPr>
        <w:t>una estructura integral que no solo atiend</w:t>
      </w:r>
      <w:r w:rsidR="006C1F0A">
        <w:rPr>
          <w:rFonts w:eastAsia="Arial" w:cs="Arial"/>
          <w:lang w:eastAsia="es-MX"/>
        </w:rPr>
        <w:t>e</w:t>
      </w:r>
      <w:r w:rsidR="007A577E" w:rsidRPr="007A577E">
        <w:rPr>
          <w:rFonts w:eastAsia="Arial" w:cs="Arial"/>
          <w:lang w:eastAsia="es-MX"/>
        </w:rPr>
        <w:t xml:space="preserve"> a las particularidades de cada ente público, sino que sean entendidas y analizadas y reconocer los alcances que cada ente público tendrán en la materia. Las secciones de este documento son </w:t>
      </w:r>
      <w:r w:rsidR="00997424">
        <w:rPr>
          <w:rFonts w:eastAsia="Arial" w:cs="Arial"/>
          <w:lang w:eastAsia="es-MX"/>
        </w:rPr>
        <w:t>cinco</w:t>
      </w:r>
      <w:r w:rsidR="006C1F0A">
        <w:rPr>
          <w:rFonts w:eastAsia="Arial" w:cs="Arial"/>
          <w:lang w:eastAsia="es-MX"/>
        </w:rPr>
        <w:t xml:space="preserve">: </w:t>
      </w:r>
    </w:p>
    <w:p w14:paraId="7351CE95" w14:textId="77777777" w:rsidR="00801B8B" w:rsidRDefault="00801B8B" w:rsidP="006265E1">
      <w:pPr>
        <w:rPr>
          <w:rFonts w:eastAsia="Arial" w:cs="Arial"/>
          <w:lang w:eastAsia="es-MX"/>
        </w:rPr>
      </w:pPr>
    </w:p>
    <w:p w14:paraId="05A2E1F7" w14:textId="77777777" w:rsidR="00801B8B" w:rsidRPr="00801B8B" w:rsidRDefault="006C1F0A" w:rsidP="00624A83">
      <w:pPr>
        <w:pStyle w:val="Prrafodelista"/>
        <w:numPr>
          <w:ilvl w:val="0"/>
          <w:numId w:val="55"/>
        </w:numPr>
        <w:rPr>
          <w:rFonts w:eastAsia="Arial" w:cs="Arial"/>
          <w:lang w:eastAsia="es-MX"/>
        </w:rPr>
      </w:pPr>
      <w:r w:rsidRPr="00801B8B">
        <w:rPr>
          <w:rFonts w:eastAsia="Arial" w:cs="Arial"/>
          <w:lang w:eastAsia="es-MX"/>
        </w:rPr>
        <w:t>C</w:t>
      </w:r>
      <w:r w:rsidR="007A577E" w:rsidRPr="00801B8B">
        <w:rPr>
          <w:rFonts w:eastAsia="Arial" w:cs="Arial"/>
          <w:lang w:eastAsia="es-MX"/>
        </w:rPr>
        <w:t xml:space="preserve">omponentes básicos del </w:t>
      </w:r>
      <w:r w:rsidRPr="00801B8B">
        <w:rPr>
          <w:rFonts w:eastAsia="Arial" w:cs="Arial"/>
          <w:lang w:eastAsia="es-MX"/>
        </w:rPr>
        <w:t>P</w:t>
      </w:r>
      <w:r w:rsidR="007A577E" w:rsidRPr="00801B8B">
        <w:rPr>
          <w:rFonts w:eastAsia="Arial" w:cs="Arial"/>
          <w:lang w:eastAsia="es-MX"/>
        </w:rPr>
        <w:t xml:space="preserve">rograma </w:t>
      </w:r>
      <w:r w:rsidRPr="00801B8B">
        <w:rPr>
          <w:rFonts w:eastAsia="Arial" w:cs="Arial"/>
          <w:lang w:eastAsia="es-MX"/>
        </w:rPr>
        <w:t>I</w:t>
      </w:r>
      <w:r w:rsidR="007A577E" w:rsidRPr="00801B8B">
        <w:rPr>
          <w:rFonts w:eastAsia="Arial" w:cs="Arial"/>
          <w:lang w:eastAsia="es-MX"/>
        </w:rPr>
        <w:t>nstitucional</w:t>
      </w:r>
    </w:p>
    <w:p w14:paraId="0DF6D4DA" w14:textId="77777777" w:rsidR="00801B8B" w:rsidRPr="00801B8B" w:rsidRDefault="00801B8B" w:rsidP="00624A83">
      <w:pPr>
        <w:pStyle w:val="Prrafodelista"/>
        <w:numPr>
          <w:ilvl w:val="0"/>
          <w:numId w:val="55"/>
        </w:numPr>
        <w:rPr>
          <w:rFonts w:eastAsia="Arial" w:cs="Arial"/>
          <w:lang w:eastAsia="es-MX"/>
        </w:rPr>
      </w:pPr>
      <w:r w:rsidRPr="00801B8B">
        <w:rPr>
          <w:rFonts w:eastAsia="Arial" w:cs="Arial"/>
          <w:lang w:eastAsia="es-MX"/>
        </w:rPr>
        <w:t>A</w:t>
      </w:r>
      <w:r w:rsidR="007A577E" w:rsidRPr="00801B8B">
        <w:rPr>
          <w:rFonts w:eastAsia="Arial" w:cs="Arial"/>
          <w:lang w:eastAsia="es-MX"/>
        </w:rPr>
        <w:t>ctualidad institucional</w:t>
      </w:r>
    </w:p>
    <w:p w14:paraId="2FA0FAF1" w14:textId="77777777" w:rsidR="00801B8B" w:rsidRPr="00801B8B" w:rsidRDefault="00801B8B" w:rsidP="00624A83">
      <w:pPr>
        <w:pStyle w:val="Prrafodelista"/>
        <w:numPr>
          <w:ilvl w:val="0"/>
          <w:numId w:val="55"/>
        </w:numPr>
        <w:rPr>
          <w:rFonts w:eastAsia="Arial" w:cs="Arial"/>
          <w:lang w:eastAsia="es-MX"/>
        </w:rPr>
      </w:pPr>
      <w:r w:rsidRPr="00801B8B">
        <w:rPr>
          <w:rFonts w:eastAsia="Arial" w:cs="Arial"/>
          <w:lang w:eastAsia="es-MX"/>
        </w:rPr>
        <w:t>O</w:t>
      </w:r>
      <w:r w:rsidR="007A577E" w:rsidRPr="00801B8B">
        <w:rPr>
          <w:rFonts w:eastAsia="Arial" w:cs="Arial"/>
          <w:lang w:eastAsia="es-MX"/>
        </w:rPr>
        <w:t>peración y gestión</w:t>
      </w:r>
    </w:p>
    <w:p w14:paraId="09D1CB63" w14:textId="77777777" w:rsidR="00801B8B" w:rsidRPr="00801B8B" w:rsidRDefault="00801B8B" w:rsidP="00624A83">
      <w:pPr>
        <w:pStyle w:val="Prrafodelista"/>
        <w:numPr>
          <w:ilvl w:val="0"/>
          <w:numId w:val="55"/>
        </w:numPr>
        <w:rPr>
          <w:rFonts w:eastAsia="Arial" w:cs="Arial"/>
          <w:lang w:eastAsia="es-MX"/>
        </w:rPr>
      </w:pPr>
      <w:r w:rsidRPr="00801B8B">
        <w:rPr>
          <w:rFonts w:eastAsia="Arial" w:cs="Arial"/>
          <w:lang w:eastAsia="es-MX"/>
        </w:rPr>
        <w:t>S</w:t>
      </w:r>
      <w:r w:rsidR="007A577E" w:rsidRPr="00801B8B">
        <w:rPr>
          <w:rFonts w:eastAsia="Arial" w:cs="Arial"/>
          <w:lang w:eastAsia="es-MX"/>
        </w:rPr>
        <w:t>eguimiento y evaluación</w:t>
      </w:r>
      <w:r w:rsidRPr="00801B8B">
        <w:rPr>
          <w:rFonts w:eastAsia="Arial" w:cs="Arial"/>
          <w:lang w:eastAsia="es-MX"/>
        </w:rPr>
        <w:t xml:space="preserve">; y </w:t>
      </w:r>
    </w:p>
    <w:p w14:paraId="431F48F9" w14:textId="507443CB" w:rsidR="000901AB" w:rsidRPr="00801B8B" w:rsidRDefault="00801B8B" w:rsidP="00624A83">
      <w:pPr>
        <w:pStyle w:val="Prrafodelista"/>
        <w:numPr>
          <w:ilvl w:val="0"/>
          <w:numId w:val="55"/>
        </w:numPr>
        <w:rPr>
          <w:rFonts w:eastAsia="Arial" w:cs="Arial"/>
          <w:lang w:eastAsia="es-MX"/>
        </w:rPr>
      </w:pPr>
      <w:r w:rsidRPr="00801B8B">
        <w:rPr>
          <w:rFonts w:eastAsia="Arial" w:cs="Arial"/>
          <w:lang w:eastAsia="es-MX"/>
        </w:rPr>
        <w:t>T</w:t>
      </w:r>
      <w:r w:rsidR="007A577E" w:rsidRPr="00801B8B">
        <w:rPr>
          <w:rFonts w:eastAsia="Arial" w:cs="Arial"/>
          <w:lang w:eastAsia="es-MX"/>
        </w:rPr>
        <w:t>ransparencia y rendición de cuentas.</w:t>
      </w:r>
    </w:p>
    <w:p w14:paraId="5E3C8815" w14:textId="77777777" w:rsidR="000901AB" w:rsidRDefault="000901AB" w:rsidP="006265E1">
      <w:pPr>
        <w:rPr>
          <w:rFonts w:eastAsia="Arial" w:cs="Arial"/>
          <w:lang w:eastAsia="es-MX"/>
        </w:rPr>
      </w:pPr>
    </w:p>
    <w:p w14:paraId="30CC06FE" w14:textId="3E854C50" w:rsidR="00824B7D" w:rsidRDefault="0033247D" w:rsidP="00AF7C3A">
      <w:pPr>
        <w:pBdr>
          <w:top w:val="nil"/>
          <w:left w:val="nil"/>
          <w:bottom w:val="nil"/>
          <w:right w:val="nil"/>
          <w:between w:val="nil"/>
        </w:pBdr>
        <w:spacing w:after="160"/>
        <w:rPr>
          <w:rFonts w:eastAsia="Arial" w:cs="Arial"/>
          <w:lang w:eastAsia="es-MX"/>
        </w:rPr>
      </w:pPr>
      <w:r>
        <w:rPr>
          <w:rFonts w:eastAsia="Arial" w:cs="Arial"/>
          <w:lang w:eastAsia="es-MX"/>
        </w:rPr>
        <w:t>En la sección I</w:t>
      </w:r>
      <w:r w:rsidR="0067159B">
        <w:rPr>
          <w:rFonts w:eastAsia="Arial" w:cs="Arial"/>
          <w:lang w:eastAsia="es-MX"/>
        </w:rPr>
        <w:t>, c</w:t>
      </w:r>
      <w:r w:rsidR="0067159B" w:rsidRPr="0067159B">
        <w:rPr>
          <w:rFonts w:eastAsia="Arial" w:cs="Arial"/>
          <w:lang w:eastAsia="es-MX"/>
        </w:rPr>
        <w:t>omponentes básicos del Programa Institucional Anticorrupción</w:t>
      </w:r>
      <w:r w:rsidR="0067159B">
        <w:rPr>
          <w:rFonts w:eastAsia="Arial" w:cs="Arial"/>
          <w:lang w:eastAsia="es-MX"/>
        </w:rPr>
        <w:t xml:space="preserve">, menciona López Montes que, </w:t>
      </w:r>
      <w:r w:rsidR="0067159B" w:rsidRPr="0067159B">
        <w:rPr>
          <w:rFonts w:eastAsia="Arial" w:cs="Arial"/>
          <w:lang w:eastAsia="es-MX"/>
        </w:rPr>
        <w:t>estarán integrados por la fundamentación jurídica que cada ente público tenga, es decir, tener claro de dónde part</w:t>
      </w:r>
      <w:r w:rsidR="0067159B">
        <w:rPr>
          <w:rFonts w:eastAsia="Arial" w:cs="Arial"/>
          <w:lang w:eastAsia="es-MX"/>
        </w:rPr>
        <w:t>en</w:t>
      </w:r>
      <w:r w:rsidR="0067159B" w:rsidRPr="0067159B">
        <w:rPr>
          <w:rFonts w:eastAsia="Arial" w:cs="Arial"/>
          <w:lang w:eastAsia="es-MX"/>
        </w:rPr>
        <w:t xml:space="preserve">, qué </w:t>
      </w:r>
      <w:r w:rsidR="0067159B">
        <w:rPr>
          <w:rFonts w:eastAsia="Arial" w:cs="Arial"/>
          <w:lang w:eastAsia="es-MX"/>
        </w:rPr>
        <w:t>se puede</w:t>
      </w:r>
      <w:r w:rsidR="0067159B" w:rsidRPr="0067159B">
        <w:rPr>
          <w:rFonts w:eastAsia="Arial" w:cs="Arial"/>
          <w:lang w:eastAsia="es-MX"/>
        </w:rPr>
        <w:t xml:space="preserve"> hacer en la materia y a partir de ello definir a dónde </w:t>
      </w:r>
      <w:r w:rsidR="00824B7D">
        <w:rPr>
          <w:rFonts w:eastAsia="Arial" w:cs="Arial"/>
          <w:lang w:eastAsia="es-MX"/>
        </w:rPr>
        <w:t>se quiere</w:t>
      </w:r>
      <w:r w:rsidR="0067159B" w:rsidRPr="0067159B">
        <w:rPr>
          <w:rFonts w:eastAsia="Arial" w:cs="Arial"/>
          <w:lang w:eastAsia="es-MX"/>
        </w:rPr>
        <w:t xml:space="preserve"> llegar que será parte de los objetivos generales y en las que cada ente público valorará la viabilidad de incorporar objetivos específicos</w:t>
      </w:r>
      <w:r w:rsidR="00824B7D">
        <w:rPr>
          <w:rFonts w:eastAsia="Arial" w:cs="Arial"/>
          <w:lang w:eastAsia="es-MX"/>
        </w:rPr>
        <w:t>.</w:t>
      </w:r>
    </w:p>
    <w:p w14:paraId="2A554B99" w14:textId="3DD0EBB6" w:rsidR="00733903" w:rsidRDefault="00621A05" w:rsidP="00AF7C3A">
      <w:pPr>
        <w:pBdr>
          <w:top w:val="nil"/>
          <w:left w:val="nil"/>
          <w:bottom w:val="nil"/>
          <w:right w:val="nil"/>
          <w:between w:val="nil"/>
        </w:pBdr>
        <w:spacing w:after="160"/>
        <w:rPr>
          <w:rFonts w:eastAsia="Arial" w:cs="Arial"/>
          <w:lang w:eastAsia="es-MX"/>
        </w:rPr>
      </w:pPr>
      <w:r>
        <w:rPr>
          <w:rFonts w:eastAsia="Arial" w:cs="Arial"/>
          <w:lang w:eastAsia="es-MX"/>
        </w:rPr>
        <w:t xml:space="preserve">Continua López Montes, </w:t>
      </w:r>
      <w:r w:rsidR="00B07CEB">
        <w:rPr>
          <w:rFonts w:eastAsia="Arial" w:cs="Arial"/>
          <w:lang w:eastAsia="es-MX"/>
        </w:rPr>
        <w:t>considera que existe otros esfuerzos y se</w:t>
      </w:r>
      <w:r w:rsidR="0067159B" w:rsidRPr="0067159B">
        <w:rPr>
          <w:rFonts w:eastAsia="Arial" w:cs="Arial"/>
          <w:lang w:eastAsia="es-MX"/>
        </w:rPr>
        <w:t xml:space="preserve"> </w:t>
      </w:r>
      <w:r w:rsidR="00B07CEB">
        <w:rPr>
          <w:rFonts w:eastAsia="Arial" w:cs="Arial"/>
          <w:lang w:eastAsia="es-MX"/>
        </w:rPr>
        <w:t>deb</w:t>
      </w:r>
      <w:r w:rsidR="0067159B" w:rsidRPr="0067159B">
        <w:rPr>
          <w:rFonts w:eastAsia="Arial" w:cs="Arial"/>
          <w:lang w:eastAsia="es-MX"/>
        </w:rPr>
        <w:t xml:space="preserve">e identificar la alineación estratégica con otros instrumentos de planeación como pudiera ser la Política Estatal Anticorrupción así como el Plan Estatal de Gobernanza y Desarrollo, en el caso de los </w:t>
      </w:r>
      <w:r w:rsidR="004D345C">
        <w:rPr>
          <w:rFonts w:eastAsia="Arial" w:cs="Arial"/>
          <w:lang w:eastAsia="es-MX"/>
        </w:rPr>
        <w:t>e</w:t>
      </w:r>
      <w:r w:rsidR="0067159B" w:rsidRPr="0067159B">
        <w:rPr>
          <w:rFonts w:eastAsia="Arial" w:cs="Arial"/>
          <w:lang w:eastAsia="es-MX"/>
        </w:rPr>
        <w:t xml:space="preserve">ntes </w:t>
      </w:r>
      <w:r w:rsidR="004D345C">
        <w:rPr>
          <w:rFonts w:eastAsia="Arial" w:cs="Arial"/>
          <w:lang w:eastAsia="es-MX"/>
        </w:rPr>
        <w:t>m</w:t>
      </w:r>
      <w:r w:rsidR="0067159B" w:rsidRPr="0067159B">
        <w:rPr>
          <w:rFonts w:eastAsia="Arial" w:cs="Arial"/>
          <w:lang w:eastAsia="es-MX"/>
        </w:rPr>
        <w:t xml:space="preserve">unicipales entrarán en juego los </w:t>
      </w:r>
      <w:r w:rsidR="004D345C">
        <w:rPr>
          <w:rFonts w:eastAsia="Arial" w:cs="Arial"/>
          <w:lang w:eastAsia="es-MX"/>
        </w:rPr>
        <w:t>P</w:t>
      </w:r>
      <w:r w:rsidR="0067159B" w:rsidRPr="0067159B">
        <w:rPr>
          <w:rFonts w:eastAsia="Arial" w:cs="Arial"/>
          <w:lang w:eastAsia="es-MX"/>
        </w:rPr>
        <w:t xml:space="preserve">rogramas </w:t>
      </w:r>
      <w:r w:rsidR="004D345C">
        <w:rPr>
          <w:rFonts w:eastAsia="Arial" w:cs="Arial"/>
          <w:lang w:eastAsia="es-MX"/>
        </w:rPr>
        <w:t>M</w:t>
      </w:r>
      <w:r w:rsidR="0067159B" w:rsidRPr="0067159B">
        <w:rPr>
          <w:rFonts w:eastAsia="Arial" w:cs="Arial"/>
          <w:lang w:eastAsia="es-MX"/>
        </w:rPr>
        <w:t xml:space="preserve">unicipales de </w:t>
      </w:r>
      <w:r w:rsidR="004D345C">
        <w:rPr>
          <w:rFonts w:eastAsia="Arial" w:cs="Arial"/>
          <w:lang w:eastAsia="es-MX"/>
        </w:rPr>
        <w:t>D</w:t>
      </w:r>
      <w:r w:rsidR="0067159B" w:rsidRPr="0067159B">
        <w:rPr>
          <w:rFonts w:eastAsia="Arial" w:cs="Arial"/>
          <w:lang w:eastAsia="es-MX"/>
        </w:rPr>
        <w:t xml:space="preserve">esarrollo. </w:t>
      </w:r>
      <w:r w:rsidR="001E5A91">
        <w:rPr>
          <w:rFonts w:eastAsia="Arial" w:cs="Arial"/>
          <w:lang w:eastAsia="es-MX"/>
        </w:rPr>
        <w:t xml:space="preserve">Reitera que el objetivo es que se alineen las acciones. </w:t>
      </w:r>
    </w:p>
    <w:p w14:paraId="489A420C" w14:textId="39941563" w:rsidR="001E5A91" w:rsidRDefault="00C31DCF" w:rsidP="00AF7C3A">
      <w:pPr>
        <w:pBdr>
          <w:top w:val="nil"/>
          <w:left w:val="nil"/>
          <w:bottom w:val="nil"/>
          <w:right w:val="nil"/>
          <w:between w:val="nil"/>
        </w:pBdr>
        <w:spacing w:after="160"/>
        <w:rPr>
          <w:rFonts w:eastAsia="Arial" w:cs="Arial"/>
          <w:lang w:eastAsia="es-MX"/>
        </w:rPr>
      </w:pPr>
      <w:r>
        <w:rPr>
          <w:rFonts w:eastAsia="Arial" w:cs="Arial"/>
          <w:lang w:eastAsia="es-MX"/>
        </w:rPr>
        <w:t>López Montes explica que, e</w:t>
      </w:r>
      <w:r w:rsidR="00E47FAB" w:rsidRPr="00E47FAB">
        <w:rPr>
          <w:rFonts w:eastAsia="Arial" w:cs="Arial"/>
          <w:lang w:eastAsia="es-MX"/>
        </w:rPr>
        <w:t>n la sección II</w:t>
      </w:r>
      <w:r>
        <w:rPr>
          <w:rFonts w:eastAsia="Arial" w:cs="Arial"/>
          <w:lang w:eastAsia="es-MX"/>
        </w:rPr>
        <w:t xml:space="preserve">, </w:t>
      </w:r>
      <w:r w:rsidR="00E47FAB" w:rsidRPr="00E47FAB">
        <w:rPr>
          <w:rFonts w:eastAsia="Arial" w:cs="Arial"/>
          <w:lang w:eastAsia="es-MX"/>
        </w:rPr>
        <w:t xml:space="preserve">actualidad institucional, </w:t>
      </w:r>
      <w:r>
        <w:rPr>
          <w:rFonts w:eastAsia="Arial" w:cs="Arial"/>
          <w:lang w:eastAsia="es-MX"/>
        </w:rPr>
        <w:t>consiste en</w:t>
      </w:r>
      <w:r w:rsidR="00E47FAB" w:rsidRPr="00E47FAB">
        <w:rPr>
          <w:rFonts w:eastAsia="Arial" w:cs="Arial"/>
          <w:lang w:eastAsia="es-MX"/>
        </w:rPr>
        <w:t xml:space="preserve"> reconocer las fortalezas y oportunidades del ente público, lo ideal será que </w:t>
      </w:r>
      <w:r>
        <w:rPr>
          <w:rFonts w:eastAsia="Arial" w:cs="Arial"/>
          <w:lang w:eastAsia="es-MX"/>
        </w:rPr>
        <w:t>los</w:t>
      </w:r>
      <w:r w:rsidR="00E47FAB" w:rsidRPr="00E47FAB">
        <w:rPr>
          <w:rFonts w:eastAsia="Arial" w:cs="Arial"/>
          <w:lang w:eastAsia="es-MX"/>
        </w:rPr>
        <w:t xml:space="preserve"> entes públicos </w:t>
      </w:r>
      <w:r w:rsidR="00E47FAB" w:rsidRPr="00E47FAB">
        <w:rPr>
          <w:rFonts w:eastAsia="Arial" w:cs="Arial"/>
          <w:lang w:eastAsia="es-MX"/>
        </w:rPr>
        <w:lastRenderedPageBreak/>
        <w:t>reconozcan aquellos procesos prioritarios sustantivos que en el día a día desarrolla y reconoce</w:t>
      </w:r>
      <w:r w:rsidR="0040083C">
        <w:rPr>
          <w:rFonts w:eastAsia="Arial" w:cs="Arial"/>
          <w:lang w:eastAsia="es-MX"/>
        </w:rPr>
        <w:t xml:space="preserve"> </w:t>
      </w:r>
      <w:r w:rsidR="00E47FAB" w:rsidRPr="00E47FAB">
        <w:rPr>
          <w:rFonts w:eastAsia="Arial" w:cs="Arial"/>
          <w:lang w:eastAsia="es-MX"/>
        </w:rPr>
        <w:t>las debilidades y oportunidades que se pu</w:t>
      </w:r>
      <w:r w:rsidR="0040083C">
        <w:rPr>
          <w:rFonts w:eastAsia="Arial" w:cs="Arial"/>
          <w:lang w:eastAsia="es-MX"/>
        </w:rPr>
        <w:t xml:space="preserve">eden </w:t>
      </w:r>
      <w:r w:rsidR="00E47FAB" w:rsidRPr="00E47FAB">
        <w:rPr>
          <w:rFonts w:eastAsia="Arial" w:cs="Arial"/>
          <w:lang w:eastAsia="es-MX"/>
        </w:rPr>
        <w:t>presentar.</w:t>
      </w:r>
      <w:r w:rsidR="0040083C">
        <w:rPr>
          <w:rFonts w:eastAsia="Arial" w:cs="Arial"/>
          <w:lang w:eastAsia="es-MX"/>
        </w:rPr>
        <w:t xml:space="preserve"> E</w:t>
      </w:r>
      <w:r w:rsidR="00E47FAB" w:rsidRPr="00E47FAB">
        <w:rPr>
          <w:rFonts w:eastAsia="Arial" w:cs="Arial"/>
          <w:lang w:eastAsia="es-MX"/>
        </w:rPr>
        <w:t xml:space="preserve">n </w:t>
      </w:r>
      <w:r w:rsidR="0040083C">
        <w:rPr>
          <w:rFonts w:eastAsia="Arial" w:cs="Arial"/>
          <w:lang w:eastAsia="es-MX"/>
        </w:rPr>
        <w:t>el</w:t>
      </w:r>
      <w:r w:rsidR="00E47FAB" w:rsidRPr="00E47FAB">
        <w:rPr>
          <w:rFonts w:eastAsia="Arial" w:cs="Arial"/>
          <w:lang w:eastAsia="es-MX"/>
        </w:rPr>
        <w:t xml:space="preserve"> apartado se propone que cada ente público realice un mapeo de actores, es decir que no actúe de manera aislada sino que hay otros entes públicos que pudiera asistirlo, acompañarlo en </w:t>
      </w:r>
      <w:r w:rsidR="005F36F2">
        <w:rPr>
          <w:rFonts w:eastAsia="Arial" w:cs="Arial"/>
          <w:lang w:eastAsia="es-MX"/>
        </w:rPr>
        <w:t>la</w:t>
      </w:r>
      <w:r w:rsidR="00E47FAB" w:rsidRPr="00E47FAB">
        <w:rPr>
          <w:rFonts w:eastAsia="Arial" w:cs="Arial"/>
          <w:lang w:eastAsia="es-MX"/>
        </w:rPr>
        <w:t xml:space="preserve"> implementación, </w:t>
      </w:r>
      <w:r w:rsidR="005F36F2">
        <w:rPr>
          <w:rFonts w:eastAsia="Arial" w:cs="Arial"/>
          <w:lang w:eastAsia="es-MX"/>
        </w:rPr>
        <w:t xml:space="preserve">considera que en ese apartado </w:t>
      </w:r>
      <w:r w:rsidR="00E47FAB" w:rsidRPr="00E47FAB">
        <w:rPr>
          <w:rFonts w:eastAsia="Arial" w:cs="Arial"/>
          <w:lang w:eastAsia="es-MX"/>
        </w:rPr>
        <w:t xml:space="preserve">entrará </w:t>
      </w:r>
      <w:r w:rsidR="005F36F2">
        <w:rPr>
          <w:rFonts w:eastAsia="Arial" w:cs="Arial"/>
          <w:lang w:eastAsia="es-MX"/>
        </w:rPr>
        <w:t>la participación del</w:t>
      </w:r>
      <w:r w:rsidR="00E47FAB" w:rsidRPr="00E47FAB">
        <w:rPr>
          <w:rFonts w:eastAsia="Arial" w:cs="Arial"/>
          <w:lang w:eastAsia="es-MX"/>
        </w:rPr>
        <w:t xml:space="preserve"> Comité de Participación Social, la Secretaría Ejecutiva e </w:t>
      </w:r>
      <w:r w:rsidR="005F36F2">
        <w:rPr>
          <w:rFonts w:eastAsia="Arial" w:cs="Arial"/>
          <w:lang w:eastAsia="es-MX"/>
        </w:rPr>
        <w:t>i</w:t>
      </w:r>
      <w:r w:rsidR="00E47FAB" w:rsidRPr="00E47FAB">
        <w:rPr>
          <w:rFonts w:eastAsia="Arial" w:cs="Arial"/>
          <w:lang w:eastAsia="es-MX"/>
        </w:rPr>
        <w:t>nstancias del Comité Coordinador.</w:t>
      </w:r>
      <w:r w:rsidR="002C216A">
        <w:rPr>
          <w:rFonts w:eastAsia="Arial" w:cs="Arial"/>
          <w:lang w:eastAsia="es-MX"/>
        </w:rPr>
        <w:t xml:space="preserve"> Dicha sección finaliza </w:t>
      </w:r>
      <w:r w:rsidR="00094C92" w:rsidRPr="00094C92">
        <w:rPr>
          <w:rFonts w:eastAsia="Arial" w:cs="Arial"/>
          <w:lang w:eastAsia="es-MX"/>
        </w:rPr>
        <w:t>con una serie de hallazgos relacionados con los alcances de cada ente público.</w:t>
      </w:r>
    </w:p>
    <w:p w14:paraId="3AD74F66" w14:textId="0301C1A3" w:rsidR="00E63F0E" w:rsidRDefault="0061315D" w:rsidP="00AF7C3A">
      <w:pPr>
        <w:pBdr>
          <w:top w:val="nil"/>
          <w:left w:val="nil"/>
          <w:bottom w:val="nil"/>
          <w:right w:val="nil"/>
          <w:between w:val="nil"/>
        </w:pBdr>
        <w:spacing w:after="160"/>
        <w:rPr>
          <w:rFonts w:eastAsia="Arial" w:cs="Arial"/>
          <w:lang w:eastAsia="es-MX"/>
        </w:rPr>
      </w:pPr>
      <w:r>
        <w:rPr>
          <w:rFonts w:eastAsia="Arial" w:cs="Arial"/>
          <w:lang w:eastAsia="es-MX"/>
        </w:rPr>
        <w:t>Añade López Montes que, e</w:t>
      </w:r>
      <w:r w:rsidR="00EF1F2F" w:rsidRPr="00EF1F2F">
        <w:rPr>
          <w:rFonts w:eastAsia="Arial" w:cs="Arial"/>
          <w:lang w:eastAsia="es-MX"/>
        </w:rPr>
        <w:t>n la sección III Operación y gestión, est</w:t>
      </w:r>
      <w:r>
        <w:rPr>
          <w:rFonts w:eastAsia="Arial" w:cs="Arial"/>
          <w:lang w:eastAsia="es-MX"/>
        </w:rPr>
        <w:t>á</w:t>
      </w:r>
      <w:r w:rsidR="00EF1F2F" w:rsidRPr="00EF1F2F">
        <w:rPr>
          <w:rFonts w:eastAsia="Arial" w:cs="Arial"/>
          <w:lang w:eastAsia="es-MX"/>
        </w:rPr>
        <w:t xml:space="preserve"> </w:t>
      </w:r>
      <w:r>
        <w:rPr>
          <w:rFonts w:eastAsia="Arial" w:cs="Arial"/>
          <w:lang w:eastAsia="es-MX"/>
        </w:rPr>
        <w:t xml:space="preserve">la </w:t>
      </w:r>
      <w:r w:rsidR="00EF1F2F" w:rsidRPr="00EF1F2F">
        <w:rPr>
          <w:rFonts w:eastAsia="Arial" w:cs="Arial"/>
          <w:lang w:eastAsia="es-MX"/>
        </w:rPr>
        <w:t xml:space="preserve">columna vertebral de los programas institucionales y es el puente comunicante con las guías de implementación porque a partir de </w:t>
      </w:r>
      <w:r>
        <w:rPr>
          <w:rFonts w:eastAsia="Arial" w:cs="Arial"/>
          <w:lang w:eastAsia="es-MX"/>
        </w:rPr>
        <w:t>las</w:t>
      </w:r>
      <w:r w:rsidR="00EF1F2F" w:rsidRPr="00EF1F2F">
        <w:rPr>
          <w:rFonts w:eastAsia="Arial" w:cs="Arial"/>
          <w:lang w:eastAsia="es-MX"/>
        </w:rPr>
        <w:t xml:space="preserve"> guías </w:t>
      </w:r>
      <w:r>
        <w:rPr>
          <w:rFonts w:eastAsia="Arial" w:cs="Arial"/>
          <w:lang w:eastAsia="es-MX"/>
        </w:rPr>
        <w:t xml:space="preserve">con las </w:t>
      </w:r>
      <w:r w:rsidR="00EF1F2F" w:rsidRPr="00EF1F2F">
        <w:rPr>
          <w:rFonts w:eastAsia="Arial" w:cs="Arial"/>
          <w:lang w:eastAsia="es-MX"/>
        </w:rPr>
        <w:t>que este apartado será alimentado, cada ente público</w:t>
      </w:r>
      <w:r>
        <w:rPr>
          <w:rFonts w:eastAsia="Arial" w:cs="Arial"/>
          <w:lang w:eastAsia="es-MX"/>
        </w:rPr>
        <w:t>,</w:t>
      </w:r>
      <w:r w:rsidR="00EF1F2F" w:rsidRPr="00EF1F2F">
        <w:rPr>
          <w:rFonts w:eastAsia="Arial" w:cs="Arial"/>
          <w:lang w:eastAsia="es-MX"/>
        </w:rPr>
        <w:t xml:space="preserve"> a partir de reconocer adoptar e</w:t>
      </w:r>
      <w:r>
        <w:rPr>
          <w:rFonts w:eastAsia="Arial" w:cs="Arial"/>
          <w:lang w:eastAsia="es-MX"/>
        </w:rPr>
        <w:t>l</w:t>
      </w:r>
      <w:r w:rsidR="00EF1F2F" w:rsidRPr="00EF1F2F">
        <w:rPr>
          <w:rFonts w:eastAsia="Arial" w:cs="Arial"/>
          <w:lang w:eastAsia="es-MX"/>
        </w:rPr>
        <w:t xml:space="preserve"> esquema que explicaron los compañeros de la </w:t>
      </w:r>
      <w:r w:rsidR="0084518B">
        <w:rPr>
          <w:rFonts w:eastAsia="Arial" w:cs="Arial"/>
          <w:lang w:eastAsia="es-MX"/>
        </w:rPr>
        <w:t xml:space="preserve">triple </w:t>
      </w:r>
      <w:r w:rsidR="00EF1F2F" w:rsidRPr="00EF1F2F">
        <w:rPr>
          <w:rFonts w:eastAsia="Arial" w:cs="Arial"/>
          <w:lang w:eastAsia="es-MX"/>
        </w:rPr>
        <w:t xml:space="preserve">A, cuando entiendan </w:t>
      </w:r>
      <w:r w:rsidR="00E63F0E">
        <w:rPr>
          <w:rFonts w:eastAsia="Arial" w:cs="Arial"/>
          <w:lang w:eastAsia="es-MX"/>
        </w:rPr>
        <w:t>las</w:t>
      </w:r>
      <w:r w:rsidR="00EF1F2F" w:rsidRPr="00EF1F2F">
        <w:rPr>
          <w:rFonts w:eastAsia="Arial" w:cs="Arial"/>
          <w:lang w:eastAsia="es-MX"/>
        </w:rPr>
        <w:t xml:space="preserve"> líneas y estrategias</w:t>
      </w:r>
      <w:r w:rsidR="00E63F0E">
        <w:rPr>
          <w:rFonts w:eastAsia="Arial" w:cs="Arial"/>
          <w:lang w:eastAsia="es-MX"/>
        </w:rPr>
        <w:t>,</w:t>
      </w:r>
      <w:r w:rsidR="00EF1F2F" w:rsidRPr="00EF1F2F">
        <w:rPr>
          <w:rFonts w:eastAsia="Arial" w:cs="Arial"/>
          <w:lang w:eastAsia="es-MX"/>
        </w:rPr>
        <w:t xml:space="preserve"> verán de qué manera aterrizarlas desde sus particularidades y se verán reflejadas en </w:t>
      </w:r>
      <w:r w:rsidR="00E63F0E">
        <w:rPr>
          <w:rFonts w:eastAsia="Arial" w:cs="Arial"/>
          <w:lang w:eastAsia="es-MX"/>
        </w:rPr>
        <w:t>la</w:t>
      </w:r>
      <w:r w:rsidR="00EF1F2F" w:rsidRPr="00EF1F2F">
        <w:rPr>
          <w:rFonts w:eastAsia="Arial" w:cs="Arial"/>
          <w:lang w:eastAsia="es-MX"/>
        </w:rPr>
        <w:t xml:space="preserve"> sección III</w:t>
      </w:r>
      <w:r w:rsidR="00E63F0E">
        <w:rPr>
          <w:rFonts w:eastAsia="Arial" w:cs="Arial"/>
          <w:lang w:eastAsia="es-MX"/>
        </w:rPr>
        <w:t xml:space="preserve">. </w:t>
      </w:r>
    </w:p>
    <w:p w14:paraId="438F654B" w14:textId="2195B072" w:rsidR="00094C92" w:rsidRDefault="00E63F0E" w:rsidP="00AF7C3A">
      <w:pPr>
        <w:pBdr>
          <w:top w:val="nil"/>
          <w:left w:val="nil"/>
          <w:bottom w:val="nil"/>
          <w:right w:val="nil"/>
          <w:between w:val="nil"/>
        </w:pBdr>
        <w:spacing w:after="160"/>
        <w:rPr>
          <w:rFonts w:eastAsia="Arial" w:cs="Arial"/>
          <w:lang w:eastAsia="es-MX"/>
        </w:rPr>
      </w:pPr>
      <w:r>
        <w:rPr>
          <w:rFonts w:eastAsia="Arial" w:cs="Arial"/>
          <w:lang w:eastAsia="es-MX"/>
        </w:rPr>
        <w:t>De esa manera se espera que reconozcan</w:t>
      </w:r>
      <w:r w:rsidR="00EF1F2F" w:rsidRPr="00EF1F2F">
        <w:rPr>
          <w:rFonts w:eastAsia="Arial" w:cs="Arial"/>
          <w:lang w:eastAsia="es-MX"/>
        </w:rPr>
        <w:t xml:space="preserve"> los compromisos de cada ente público en el combate a la corrupción y promoción de la integridad pública, en esta sección se propone que cada actividad conozca al resultado que quiere llegar el periodo en el que se implementará, e</w:t>
      </w:r>
      <w:r>
        <w:rPr>
          <w:rFonts w:eastAsia="Arial" w:cs="Arial"/>
          <w:lang w:eastAsia="es-MX"/>
        </w:rPr>
        <w:t>l</w:t>
      </w:r>
      <w:r w:rsidR="00EF1F2F" w:rsidRPr="00EF1F2F">
        <w:rPr>
          <w:rFonts w:eastAsia="Arial" w:cs="Arial"/>
          <w:lang w:eastAsia="es-MX"/>
        </w:rPr>
        <w:t xml:space="preserve"> estatus de esta actividad, si bien, seguramente habrá muchas actividades que ya se realicen, también habrá otras que pudieran ser de reciente implementación, se reconocerán los ejes que están establecidos en la Política Estatal y los Programas Marco, las estrategias y </w:t>
      </w:r>
      <w:r w:rsidR="00992B05">
        <w:rPr>
          <w:rFonts w:eastAsia="Arial" w:cs="Arial"/>
          <w:lang w:eastAsia="es-MX"/>
        </w:rPr>
        <w:t xml:space="preserve">las </w:t>
      </w:r>
      <w:r w:rsidR="00EF1F2F" w:rsidRPr="00EF1F2F">
        <w:rPr>
          <w:rFonts w:eastAsia="Arial" w:cs="Arial"/>
          <w:lang w:eastAsia="es-MX"/>
        </w:rPr>
        <w:t>líneas de acción que están alineadas</w:t>
      </w:r>
      <w:r w:rsidR="00992B05">
        <w:rPr>
          <w:rFonts w:eastAsia="Arial" w:cs="Arial"/>
          <w:lang w:eastAsia="es-MX"/>
        </w:rPr>
        <w:t>.</w:t>
      </w:r>
    </w:p>
    <w:p w14:paraId="74C53214" w14:textId="180AC84C" w:rsidR="00C0795E" w:rsidRPr="00C40E00" w:rsidRDefault="00736ABF" w:rsidP="00736ABF">
      <w:pPr>
        <w:rPr>
          <w:rFonts w:cs="Arial"/>
          <w:szCs w:val="22"/>
        </w:rPr>
      </w:pPr>
      <w:r w:rsidRPr="00C40E00">
        <w:rPr>
          <w:rFonts w:cs="Arial"/>
          <w:szCs w:val="22"/>
        </w:rPr>
        <w:t xml:space="preserve">Posteriormente, señala López Montes que habrá un esquema de seguimiento y evaluación en el </w:t>
      </w:r>
      <w:r w:rsidR="00C82B5C" w:rsidRPr="00C40E00">
        <w:rPr>
          <w:rFonts w:cs="Arial"/>
          <w:szCs w:val="22"/>
        </w:rPr>
        <w:t>que se recuperarán los</w:t>
      </w:r>
      <w:r w:rsidRPr="00C40E00">
        <w:rPr>
          <w:rFonts w:cs="Arial"/>
          <w:szCs w:val="22"/>
        </w:rPr>
        <w:t xml:space="preserve"> instrumentos establecidos en el PTA de la Secretaría Ejecutiva, que es un cronograma que dará seguimiento, plazos de las actividades establecidas, así como un tablero de mando, </w:t>
      </w:r>
      <w:r w:rsidR="00992B05">
        <w:rPr>
          <w:rFonts w:cs="Arial"/>
          <w:szCs w:val="22"/>
        </w:rPr>
        <w:t xml:space="preserve">de </w:t>
      </w:r>
      <w:r w:rsidRPr="00C40E00">
        <w:rPr>
          <w:rFonts w:cs="Arial"/>
          <w:szCs w:val="22"/>
        </w:rPr>
        <w:t>control</w:t>
      </w:r>
      <w:r w:rsidR="00992B05">
        <w:rPr>
          <w:rFonts w:cs="Arial"/>
          <w:szCs w:val="22"/>
        </w:rPr>
        <w:t>,</w:t>
      </w:r>
      <w:r w:rsidRPr="00C40E00">
        <w:rPr>
          <w:rFonts w:cs="Arial"/>
          <w:szCs w:val="22"/>
        </w:rPr>
        <w:t xml:space="preserve"> en el que se comunicarán los indicadores de los entes públicos en la materia y llevarán un nombre, unidad de medida, dimensión, fórmula, frecuencia y meta. </w:t>
      </w:r>
    </w:p>
    <w:p w14:paraId="61394157" w14:textId="77777777" w:rsidR="00C0795E" w:rsidRPr="00C40E00" w:rsidRDefault="00C0795E" w:rsidP="00736ABF">
      <w:pPr>
        <w:rPr>
          <w:rFonts w:cs="Arial"/>
          <w:szCs w:val="22"/>
        </w:rPr>
      </w:pPr>
    </w:p>
    <w:p w14:paraId="3A50FA05" w14:textId="70B2C082" w:rsidR="00020D59" w:rsidRPr="00C40E00" w:rsidRDefault="00C0795E" w:rsidP="00736ABF">
      <w:pPr>
        <w:rPr>
          <w:rFonts w:cs="Arial"/>
          <w:szCs w:val="22"/>
        </w:rPr>
      </w:pPr>
      <w:r w:rsidRPr="00C40E00">
        <w:rPr>
          <w:rFonts w:cs="Arial"/>
          <w:szCs w:val="22"/>
        </w:rPr>
        <w:t>Considera que l</w:t>
      </w:r>
      <w:r w:rsidR="00736ABF" w:rsidRPr="00C40E00">
        <w:rPr>
          <w:rFonts w:cs="Arial"/>
          <w:szCs w:val="22"/>
        </w:rPr>
        <w:t xml:space="preserve">o importante de </w:t>
      </w:r>
      <w:r w:rsidRPr="00C40E00">
        <w:rPr>
          <w:rFonts w:cs="Arial"/>
          <w:szCs w:val="22"/>
        </w:rPr>
        <w:t>los</w:t>
      </w:r>
      <w:r w:rsidR="00736ABF" w:rsidRPr="00C40E00">
        <w:rPr>
          <w:rFonts w:cs="Arial"/>
          <w:szCs w:val="22"/>
        </w:rPr>
        <w:t xml:space="preserve"> programas es que los entes públicos sistematizarán sus esfuerzos, si bien </w:t>
      </w:r>
      <w:r w:rsidRPr="00C40E00">
        <w:rPr>
          <w:rFonts w:cs="Arial"/>
          <w:szCs w:val="22"/>
        </w:rPr>
        <w:t xml:space="preserve">la </w:t>
      </w:r>
      <w:r w:rsidR="00736ABF" w:rsidRPr="00C40E00">
        <w:rPr>
          <w:rFonts w:cs="Arial"/>
          <w:szCs w:val="22"/>
        </w:rPr>
        <w:t xml:space="preserve">información pudiera resultar demasiado técnica para los entes públicos, el manual vendrá acompañado con consejos, sugerencias, asistencia para que los entes públicos puedan avanzar en este sentido. </w:t>
      </w:r>
    </w:p>
    <w:p w14:paraId="0BDBDEBE" w14:textId="77777777" w:rsidR="00020D59" w:rsidRPr="00C40E00" w:rsidRDefault="00020D59" w:rsidP="00736ABF">
      <w:pPr>
        <w:rPr>
          <w:rFonts w:cs="Arial"/>
          <w:szCs w:val="22"/>
        </w:rPr>
      </w:pPr>
    </w:p>
    <w:p w14:paraId="4169529F" w14:textId="212DA25F" w:rsidR="00BF52ED" w:rsidRDefault="00020D59" w:rsidP="00C92468">
      <w:pPr>
        <w:rPr>
          <w:rFonts w:cs="Arial"/>
          <w:szCs w:val="22"/>
        </w:rPr>
      </w:pPr>
      <w:r w:rsidRPr="00C40E00">
        <w:rPr>
          <w:rFonts w:cs="Arial"/>
          <w:szCs w:val="22"/>
        </w:rPr>
        <w:t>Menciona López Montes que s</w:t>
      </w:r>
      <w:r w:rsidR="00736ABF" w:rsidRPr="00C40E00">
        <w:rPr>
          <w:rFonts w:cs="Arial"/>
          <w:szCs w:val="22"/>
        </w:rPr>
        <w:t>e pudiera desarrollar un tutorial de acompañamiento, así como la asistencia de llamadas virtuales, otros esquemas, se prevé que en todo momento si haya un acompañamiento estrecho con los entes públicos.</w:t>
      </w:r>
    </w:p>
    <w:p w14:paraId="10790E5A" w14:textId="77777777" w:rsidR="00C92468" w:rsidRPr="00C92468" w:rsidRDefault="00C92468" w:rsidP="00C92468">
      <w:pPr>
        <w:rPr>
          <w:rFonts w:cs="Arial"/>
          <w:szCs w:val="22"/>
        </w:rPr>
      </w:pPr>
    </w:p>
    <w:p w14:paraId="5872EF60" w14:textId="71044507" w:rsidR="00BC55DE" w:rsidRPr="00C40E00" w:rsidRDefault="00BC55DE" w:rsidP="00BC55DE">
      <w:pPr>
        <w:rPr>
          <w:rFonts w:cs="Arial"/>
          <w:szCs w:val="22"/>
        </w:rPr>
      </w:pPr>
      <w:r w:rsidRPr="00C40E00">
        <w:rPr>
          <w:rFonts w:eastAsia="Arial" w:cs="Arial"/>
          <w:szCs w:val="22"/>
          <w:lang w:eastAsia="es-MX"/>
        </w:rPr>
        <w:t>López Montes finalmente menciona que</w:t>
      </w:r>
      <w:r w:rsidRPr="00C40E00">
        <w:rPr>
          <w:rFonts w:cs="Arial"/>
          <w:szCs w:val="22"/>
        </w:rPr>
        <w:t xml:space="preserve"> la sección V, transparencia y rendición de cuentas, en la que se emitirá un informe anual del programa, su estatus, en dónde se encuentran, qué lograron hacer, cuáles fueron los obstáculos que se identificaron. Se propone que, a través del portal del Sistema Estatal o de la Secretaría Ejecutiva se de difusión, se promuevan, se publiquen estos informes para que todo el público tenga acceso. </w:t>
      </w:r>
    </w:p>
    <w:p w14:paraId="5F3AE977" w14:textId="77777777" w:rsidR="00BC55DE" w:rsidRDefault="00BC55DE" w:rsidP="00BC55DE">
      <w:pPr>
        <w:rPr>
          <w:rFonts w:cs="Arial"/>
          <w:sz w:val="24"/>
        </w:rPr>
      </w:pPr>
    </w:p>
    <w:p w14:paraId="2040C803" w14:textId="0C1B03AE" w:rsidR="00BC55DE" w:rsidRPr="00624A83" w:rsidRDefault="00BC55DE" w:rsidP="00BC55DE">
      <w:pPr>
        <w:rPr>
          <w:rFonts w:cs="Arial"/>
          <w:szCs w:val="22"/>
        </w:rPr>
      </w:pPr>
      <w:r w:rsidRPr="00624A83">
        <w:rPr>
          <w:rFonts w:cs="Arial"/>
          <w:szCs w:val="22"/>
        </w:rPr>
        <w:t xml:space="preserve">Viveros Reyes </w:t>
      </w:r>
      <w:r w:rsidR="00520185" w:rsidRPr="00624A83">
        <w:rPr>
          <w:rFonts w:cs="Arial"/>
          <w:szCs w:val="22"/>
        </w:rPr>
        <w:t>menciona que sin la intención de hacer una crítica a lo pasado, reconoce que, Gilberto</w:t>
      </w:r>
      <w:r w:rsidR="00430286" w:rsidRPr="00624A83">
        <w:rPr>
          <w:rFonts w:cs="Arial"/>
          <w:szCs w:val="22"/>
        </w:rPr>
        <w:t xml:space="preserve">, </w:t>
      </w:r>
      <w:r w:rsidR="00520185" w:rsidRPr="00624A83">
        <w:rPr>
          <w:rFonts w:cs="Arial"/>
          <w:szCs w:val="22"/>
        </w:rPr>
        <w:t>Erick, Ricardo, Gabriel y todo el equipo</w:t>
      </w:r>
      <w:r w:rsidR="00430286" w:rsidRPr="00624A83">
        <w:rPr>
          <w:rFonts w:cs="Arial"/>
          <w:szCs w:val="22"/>
        </w:rPr>
        <w:t>,</w:t>
      </w:r>
      <w:r w:rsidR="00520185" w:rsidRPr="00624A83">
        <w:rPr>
          <w:rFonts w:cs="Arial"/>
          <w:szCs w:val="22"/>
        </w:rPr>
        <w:t xml:space="preserve"> el esfuerzo con un buen término para traducir la complejidad técnica de la Política, de su implementación y traducirlo de manera didáctica; cosa que no sucedía y no l</w:t>
      </w:r>
      <w:r w:rsidR="00430286" w:rsidRPr="00624A83">
        <w:rPr>
          <w:rFonts w:cs="Arial"/>
          <w:szCs w:val="22"/>
        </w:rPr>
        <w:t>o dice</w:t>
      </w:r>
      <w:r w:rsidR="00520185" w:rsidRPr="00624A83">
        <w:rPr>
          <w:rFonts w:cs="Arial"/>
          <w:szCs w:val="22"/>
        </w:rPr>
        <w:t xml:space="preserve"> como crítica sino como ventana de oportunidad </w:t>
      </w:r>
      <w:r w:rsidR="00520185" w:rsidRPr="00624A83">
        <w:rPr>
          <w:rFonts w:cs="Arial"/>
          <w:szCs w:val="22"/>
        </w:rPr>
        <w:lastRenderedPageBreak/>
        <w:t>que se aprovechó, a pesar de que Eric</w:t>
      </w:r>
      <w:r w:rsidR="00430286" w:rsidRPr="00624A83">
        <w:rPr>
          <w:rFonts w:cs="Arial"/>
          <w:szCs w:val="22"/>
        </w:rPr>
        <w:t>k</w:t>
      </w:r>
      <w:r w:rsidR="00520185" w:rsidRPr="00624A83">
        <w:rPr>
          <w:rFonts w:cs="Arial"/>
          <w:szCs w:val="22"/>
        </w:rPr>
        <w:t xml:space="preserve"> dice aún en este modelo que presenta puede de resultar de difícil comprensión para algunas personas a decir que es infinitamente mucho m</w:t>
      </w:r>
      <w:r w:rsidR="00430286" w:rsidRPr="00624A83">
        <w:rPr>
          <w:rFonts w:cs="Arial"/>
          <w:szCs w:val="22"/>
        </w:rPr>
        <w:t>á</w:t>
      </w:r>
      <w:r w:rsidR="00520185" w:rsidRPr="00624A83">
        <w:rPr>
          <w:rFonts w:cs="Arial"/>
          <w:szCs w:val="22"/>
        </w:rPr>
        <w:t>s digerible que lo que teníamos anteriormente en la construcción metodológica que lleva</w:t>
      </w:r>
      <w:r w:rsidR="00684E0F">
        <w:rPr>
          <w:rFonts w:cs="Arial"/>
          <w:szCs w:val="22"/>
        </w:rPr>
        <w:t>ba</w:t>
      </w:r>
      <w:r w:rsidR="00520185" w:rsidRPr="00624A83">
        <w:rPr>
          <w:rFonts w:cs="Arial"/>
          <w:szCs w:val="22"/>
        </w:rPr>
        <w:t xml:space="preserve"> a cargo la Secretaría Ejecutiva</w:t>
      </w:r>
      <w:r w:rsidR="00430286" w:rsidRPr="00624A83">
        <w:rPr>
          <w:rFonts w:cs="Arial"/>
          <w:szCs w:val="22"/>
        </w:rPr>
        <w:t>.</w:t>
      </w:r>
    </w:p>
    <w:p w14:paraId="6BCE52EC" w14:textId="77777777" w:rsidR="00430286" w:rsidRPr="00624A83" w:rsidRDefault="00430286" w:rsidP="00BC55DE">
      <w:pPr>
        <w:rPr>
          <w:rFonts w:cs="Arial"/>
          <w:szCs w:val="22"/>
        </w:rPr>
      </w:pPr>
    </w:p>
    <w:p w14:paraId="2841AB76" w14:textId="3D2BB843" w:rsidR="00430286" w:rsidRPr="00624A83" w:rsidRDefault="00F11933" w:rsidP="007F4376">
      <w:pPr>
        <w:rPr>
          <w:rFonts w:cs="Arial"/>
          <w:szCs w:val="22"/>
        </w:rPr>
      </w:pPr>
      <w:r w:rsidRPr="00624A83">
        <w:rPr>
          <w:rFonts w:cs="Arial"/>
          <w:szCs w:val="22"/>
        </w:rPr>
        <w:t xml:space="preserve">Agrega Viveros Reyes que, de manera conjunta </w:t>
      </w:r>
      <w:r w:rsidR="001D5982" w:rsidRPr="00624A83">
        <w:rPr>
          <w:rFonts w:cs="Arial"/>
          <w:szCs w:val="22"/>
        </w:rPr>
        <w:t>con el</w:t>
      </w:r>
      <w:r w:rsidRPr="00624A83">
        <w:rPr>
          <w:rFonts w:cs="Arial"/>
          <w:szCs w:val="22"/>
        </w:rPr>
        <w:t xml:space="preserve"> CPS </w:t>
      </w:r>
      <w:r w:rsidR="001D5982" w:rsidRPr="00624A83">
        <w:rPr>
          <w:rFonts w:cs="Arial"/>
          <w:szCs w:val="22"/>
        </w:rPr>
        <w:t xml:space="preserve">y </w:t>
      </w:r>
      <w:r w:rsidRPr="00624A83">
        <w:rPr>
          <w:rFonts w:cs="Arial"/>
          <w:szCs w:val="22"/>
        </w:rPr>
        <w:t>la Secretaría Técnica coadyuvar</w:t>
      </w:r>
      <w:r w:rsidR="001D5982" w:rsidRPr="00624A83">
        <w:rPr>
          <w:rFonts w:cs="Arial"/>
          <w:szCs w:val="22"/>
        </w:rPr>
        <w:t>an</w:t>
      </w:r>
      <w:r w:rsidRPr="00624A83">
        <w:rPr>
          <w:rFonts w:cs="Arial"/>
          <w:szCs w:val="22"/>
        </w:rPr>
        <w:t xml:space="preserve"> para estar a disposición de cualquier servidor o servidora pública municipal o estatal que requiera de la asesoría en es</w:t>
      </w:r>
      <w:r w:rsidR="00C52F97" w:rsidRPr="00624A83">
        <w:rPr>
          <w:rFonts w:cs="Arial"/>
          <w:szCs w:val="22"/>
        </w:rPr>
        <w:t>e</w:t>
      </w:r>
      <w:r w:rsidRPr="00624A83">
        <w:rPr>
          <w:rFonts w:cs="Arial"/>
          <w:szCs w:val="22"/>
        </w:rPr>
        <w:t xml:space="preserve"> tenor. </w:t>
      </w:r>
      <w:r w:rsidR="00C52F97" w:rsidRPr="00624A83">
        <w:rPr>
          <w:rFonts w:cs="Arial"/>
          <w:szCs w:val="22"/>
        </w:rPr>
        <w:t xml:space="preserve">Destaca y felicita </w:t>
      </w:r>
      <w:r w:rsidRPr="00624A83">
        <w:rPr>
          <w:rFonts w:cs="Arial"/>
          <w:szCs w:val="22"/>
        </w:rPr>
        <w:t xml:space="preserve">ampliamente por haber logrado tener sensibilidad y </w:t>
      </w:r>
      <w:r w:rsidR="00684E0F">
        <w:rPr>
          <w:rFonts w:cs="Arial"/>
          <w:szCs w:val="22"/>
        </w:rPr>
        <w:t xml:space="preserve">tener </w:t>
      </w:r>
      <w:r w:rsidRPr="00624A83">
        <w:rPr>
          <w:rFonts w:cs="Arial"/>
          <w:szCs w:val="22"/>
        </w:rPr>
        <w:t xml:space="preserve">documentos que son mucho más comprensibles para </w:t>
      </w:r>
      <w:r w:rsidR="00246C3D" w:rsidRPr="00624A83">
        <w:rPr>
          <w:rFonts w:cs="Arial"/>
          <w:szCs w:val="22"/>
        </w:rPr>
        <w:t>la</w:t>
      </w:r>
      <w:r w:rsidRPr="00624A83">
        <w:rPr>
          <w:rFonts w:cs="Arial"/>
          <w:szCs w:val="22"/>
        </w:rPr>
        <w:t xml:space="preserve"> heterogeneidad en cuanto a los entes públicos estatales y particularmente a los municipales que es la parte en la que </w:t>
      </w:r>
      <w:r w:rsidR="00246C3D" w:rsidRPr="00624A83">
        <w:rPr>
          <w:rFonts w:cs="Arial"/>
          <w:szCs w:val="22"/>
        </w:rPr>
        <w:t>se</w:t>
      </w:r>
      <w:r w:rsidRPr="00624A83">
        <w:rPr>
          <w:rFonts w:cs="Arial"/>
          <w:szCs w:val="22"/>
        </w:rPr>
        <w:t xml:space="preserve"> atora</w:t>
      </w:r>
      <w:r w:rsidR="00246C3D" w:rsidRPr="00624A83">
        <w:rPr>
          <w:rFonts w:cs="Arial"/>
          <w:szCs w:val="22"/>
        </w:rPr>
        <w:t>n</w:t>
      </w:r>
      <w:r w:rsidRPr="00624A83">
        <w:rPr>
          <w:rFonts w:cs="Arial"/>
          <w:szCs w:val="22"/>
        </w:rPr>
        <w:t xml:space="preserve"> un poco más, </w:t>
      </w:r>
      <w:r w:rsidR="00246C3D" w:rsidRPr="00624A83">
        <w:rPr>
          <w:rFonts w:cs="Arial"/>
          <w:szCs w:val="22"/>
        </w:rPr>
        <w:t>y considera que se tiene una guía con los documentos</w:t>
      </w:r>
      <w:r w:rsidRPr="00624A83">
        <w:rPr>
          <w:rFonts w:cs="Arial"/>
          <w:szCs w:val="22"/>
        </w:rPr>
        <w:t xml:space="preserve"> para poder lograr el objetivo.</w:t>
      </w:r>
    </w:p>
    <w:p w14:paraId="045324DC" w14:textId="77777777" w:rsidR="00246C3D" w:rsidRPr="00684E0F" w:rsidRDefault="00246C3D" w:rsidP="007F4376">
      <w:pPr>
        <w:rPr>
          <w:rFonts w:cs="Arial"/>
          <w:szCs w:val="22"/>
        </w:rPr>
      </w:pPr>
    </w:p>
    <w:p w14:paraId="2C7B0589" w14:textId="44C9B29A" w:rsidR="00CE3499" w:rsidRPr="00684E0F" w:rsidRDefault="00F80F0E" w:rsidP="007F4376">
      <w:pPr>
        <w:rPr>
          <w:rFonts w:cs="Arial"/>
          <w:szCs w:val="22"/>
        </w:rPr>
      </w:pPr>
      <w:r w:rsidRPr="00684E0F">
        <w:rPr>
          <w:rFonts w:cs="Arial"/>
          <w:szCs w:val="22"/>
        </w:rPr>
        <w:t xml:space="preserve">El Secretario Técnico </w:t>
      </w:r>
      <w:r w:rsidR="0080176D" w:rsidRPr="00684E0F">
        <w:rPr>
          <w:rFonts w:cs="Arial"/>
          <w:szCs w:val="22"/>
        </w:rPr>
        <w:t xml:space="preserve">agradece a Viveros Reyes, </w:t>
      </w:r>
      <w:r w:rsidR="00777EAF" w:rsidRPr="00684E0F">
        <w:rPr>
          <w:rFonts w:cs="Arial"/>
          <w:szCs w:val="22"/>
        </w:rPr>
        <w:t>añade</w:t>
      </w:r>
      <w:r w:rsidR="0080176D" w:rsidRPr="00684E0F">
        <w:rPr>
          <w:rFonts w:cs="Arial"/>
          <w:szCs w:val="22"/>
        </w:rPr>
        <w:t xml:space="preserve"> que </w:t>
      </w:r>
      <w:r w:rsidR="00777EAF" w:rsidRPr="00684E0F">
        <w:rPr>
          <w:rFonts w:cs="Arial"/>
          <w:szCs w:val="22"/>
        </w:rPr>
        <w:t>el</w:t>
      </w:r>
      <w:r w:rsidR="0080176D" w:rsidRPr="00684E0F">
        <w:rPr>
          <w:rFonts w:cs="Arial"/>
          <w:szCs w:val="22"/>
        </w:rPr>
        <w:t xml:space="preserve"> instrumento vendrá apoyar lo que en la ruta de implementación es la agenda de la política nacional, estatal y municipal anticorrupción,</w:t>
      </w:r>
      <w:r w:rsidR="007F4376">
        <w:rPr>
          <w:rFonts w:cs="Arial"/>
          <w:szCs w:val="22"/>
        </w:rPr>
        <w:t xml:space="preserve"> </w:t>
      </w:r>
      <w:r w:rsidR="0080176D" w:rsidRPr="00684E0F">
        <w:rPr>
          <w:rFonts w:cs="Arial"/>
          <w:szCs w:val="22"/>
        </w:rPr>
        <w:t xml:space="preserve">se debe registrar lo que ya hacen los entes públicos con el reto de </w:t>
      </w:r>
      <w:r w:rsidR="003F0D24" w:rsidRPr="00684E0F">
        <w:rPr>
          <w:rFonts w:cs="Arial"/>
          <w:szCs w:val="22"/>
        </w:rPr>
        <w:t>la</w:t>
      </w:r>
      <w:r w:rsidR="0080176D" w:rsidRPr="00684E0F">
        <w:rPr>
          <w:rFonts w:cs="Arial"/>
          <w:szCs w:val="22"/>
        </w:rPr>
        <w:t xml:space="preserve"> alineación y adaptación a la Política Anticorrupción. </w:t>
      </w:r>
      <w:r w:rsidR="003F0D24" w:rsidRPr="00684E0F">
        <w:rPr>
          <w:rFonts w:cs="Arial"/>
          <w:szCs w:val="22"/>
        </w:rPr>
        <w:t xml:space="preserve">Mencionan que los </w:t>
      </w:r>
      <w:r w:rsidR="00CE3499" w:rsidRPr="00684E0F">
        <w:rPr>
          <w:rFonts w:cs="Arial"/>
          <w:szCs w:val="22"/>
        </w:rPr>
        <w:t>entes públicos consideran que ya tienen acciones relacionadas pero deben</w:t>
      </w:r>
      <w:r w:rsidR="0080176D" w:rsidRPr="00684E0F">
        <w:rPr>
          <w:rFonts w:cs="Arial"/>
          <w:szCs w:val="22"/>
        </w:rPr>
        <w:t xml:space="preserve"> elevar es estándar y convertirse en un reto de implementación. </w:t>
      </w:r>
    </w:p>
    <w:p w14:paraId="62463B1F" w14:textId="77777777" w:rsidR="00CE3499" w:rsidRPr="00684E0F" w:rsidRDefault="00CE3499" w:rsidP="007F4376">
      <w:pPr>
        <w:rPr>
          <w:rFonts w:cs="Arial"/>
          <w:szCs w:val="22"/>
        </w:rPr>
      </w:pPr>
    </w:p>
    <w:p w14:paraId="62CE564C" w14:textId="158DA8C7" w:rsidR="00246C3D" w:rsidRPr="00684E0F" w:rsidRDefault="00CE3499" w:rsidP="007F4376">
      <w:pPr>
        <w:rPr>
          <w:rFonts w:cs="Arial"/>
          <w:szCs w:val="22"/>
        </w:rPr>
      </w:pPr>
      <w:r w:rsidRPr="00684E0F">
        <w:rPr>
          <w:rFonts w:cs="Arial"/>
          <w:szCs w:val="22"/>
        </w:rPr>
        <w:t xml:space="preserve">El secretario Técnico </w:t>
      </w:r>
      <w:r w:rsidR="001407DF" w:rsidRPr="00684E0F">
        <w:rPr>
          <w:rFonts w:cs="Arial"/>
          <w:szCs w:val="22"/>
        </w:rPr>
        <w:t>nuevamente agradece los comentarios y menciona que lo compartirá</w:t>
      </w:r>
      <w:r w:rsidR="0080176D" w:rsidRPr="00684E0F">
        <w:rPr>
          <w:rFonts w:cs="Arial"/>
          <w:szCs w:val="22"/>
        </w:rPr>
        <w:t xml:space="preserve"> con el equipo y reiter</w:t>
      </w:r>
      <w:r w:rsidR="001407DF" w:rsidRPr="00684E0F">
        <w:rPr>
          <w:rFonts w:cs="Arial"/>
          <w:szCs w:val="22"/>
        </w:rPr>
        <w:t>a</w:t>
      </w:r>
      <w:r w:rsidR="0080176D" w:rsidRPr="00684E0F">
        <w:rPr>
          <w:rFonts w:cs="Arial"/>
          <w:szCs w:val="22"/>
        </w:rPr>
        <w:t xml:space="preserve"> </w:t>
      </w:r>
      <w:r w:rsidR="001407DF" w:rsidRPr="00684E0F">
        <w:rPr>
          <w:rFonts w:cs="Arial"/>
          <w:szCs w:val="22"/>
        </w:rPr>
        <w:t xml:space="preserve">que </w:t>
      </w:r>
      <w:r w:rsidR="0080176D" w:rsidRPr="00684E0F">
        <w:rPr>
          <w:rFonts w:cs="Arial"/>
          <w:szCs w:val="22"/>
        </w:rPr>
        <w:t>es un asunto incrementalista</w:t>
      </w:r>
      <w:r w:rsidR="001407DF" w:rsidRPr="00684E0F">
        <w:rPr>
          <w:rFonts w:cs="Arial"/>
          <w:szCs w:val="22"/>
        </w:rPr>
        <w:t>,</w:t>
      </w:r>
      <w:r w:rsidR="0080176D" w:rsidRPr="00684E0F">
        <w:rPr>
          <w:rFonts w:cs="Arial"/>
          <w:szCs w:val="22"/>
        </w:rPr>
        <w:t xml:space="preserve"> </w:t>
      </w:r>
      <w:r w:rsidR="001407DF" w:rsidRPr="00684E0F">
        <w:rPr>
          <w:rFonts w:cs="Arial"/>
          <w:szCs w:val="22"/>
        </w:rPr>
        <w:t>que se apoyen</w:t>
      </w:r>
      <w:r w:rsidR="0080176D" w:rsidRPr="00684E0F">
        <w:rPr>
          <w:rFonts w:cs="Arial"/>
          <w:szCs w:val="22"/>
        </w:rPr>
        <w:t xml:space="preserve"> de lo ya hecho y de lo que se haga por parte</w:t>
      </w:r>
      <w:r w:rsidR="001407DF" w:rsidRPr="00684E0F">
        <w:rPr>
          <w:rFonts w:cs="Arial"/>
          <w:szCs w:val="22"/>
        </w:rPr>
        <w:t xml:space="preserve"> de la SESAJ</w:t>
      </w:r>
      <w:r w:rsidR="0080176D" w:rsidRPr="00684E0F">
        <w:rPr>
          <w:rFonts w:cs="Arial"/>
          <w:szCs w:val="22"/>
        </w:rPr>
        <w:t xml:space="preserve"> deberá ser un peldaño para los siguientes pasos y escalones.</w:t>
      </w:r>
    </w:p>
    <w:p w14:paraId="21DDD8C7" w14:textId="77777777" w:rsidR="001407DF" w:rsidRPr="00684E0F" w:rsidRDefault="001407DF" w:rsidP="007F4376">
      <w:pPr>
        <w:rPr>
          <w:rFonts w:cs="Arial"/>
          <w:szCs w:val="22"/>
        </w:rPr>
      </w:pPr>
    </w:p>
    <w:p w14:paraId="51743B11" w14:textId="750C27B3" w:rsidR="001407DF" w:rsidRPr="00684E0F" w:rsidRDefault="001574A7" w:rsidP="007F4376">
      <w:pPr>
        <w:rPr>
          <w:rFonts w:cs="Arial"/>
          <w:szCs w:val="22"/>
        </w:rPr>
      </w:pPr>
      <w:r w:rsidRPr="00684E0F">
        <w:rPr>
          <w:rFonts w:cs="Arial"/>
          <w:szCs w:val="22"/>
        </w:rPr>
        <w:t xml:space="preserve">Consulta el Secretario Técnico si existe </w:t>
      </w:r>
      <w:r w:rsidR="00746133" w:rsidRPr="00684E0F">
        <w:rPr>
          <w:rFonts w:cs="Arial"/>
          <w:szCs w:val="22"/>
        </w:rPr>
        <w:t>algún</w:t>
      </w:r>
      <w:r w:rsidRPr="00684E0F">
        <w:rPr>
          <w:rFonts w:cs="Arial"/>
          <w:szCs w:val="22"/>
        </w:rPr>
        <w:t xml:space="preserve"> otro comentario, y al no haberlo somete </w:t>
      </w:r>
      <w:r w:rsidR="007A1BE3" w:rsidRPr="00684E0F">
        <w:rPr>
          <w:rFonts w:cs="Arial"/>
          <w:szCs w:val="22"/>
        </w:rPr>
        <w:t>el documento a aprobación. Con votación económica es aprobada por la totalidad de integrantes de</w:t>
      </w:r>
      <w:r w:rsidR="00746133" w:rsidRPr="00684E0F">
        <w:rPr>
          <w:rFonts w:cs="Arial"/>
          <w:szCs w:val="22"/>
        </w:rPr>
        <w:t xml:space="preserve"> la Comisión Ejecutiva. </w:t>
      </w:r>
    </w:p>
    <w:p w14:paraId="62D9FF1F" w14:textId="77777777" w:rsidR="007D3374" w:rsidRPr="00B85C4B" w:rsidRDefault="007D3374" w:rsidP="00AF7C3A">
      <w:pPr>
        <w:pBdr>
          <w:top w:val="nil"/>
          <w:left w:val="nil"/>
          <w:bottom w:val="nil"/>
          <w:right w:val="nil"/>
          <w:between w:val="nil"/>
        </w:pBdr>
        <w:spacing w:after="160"/>
        <w:rPr>
          <w:rFonts w:eastAsia="Arial" w:cs="Arial"/>
          <w:lang w:eastAsia="es-MX"/>
        </w:rPr>
      </w:pPr>
    </w:p>
    <w:p w14:paraId="3A2A1928" w14:textId="77777777" w:rsidR="001D6D30" w:rsidRPr="001D6D30" w:rsidRDefault="001D6D30" w:rsidP="001D6D30">
      <w:pPr>
        <w:pStyle w:val="Prrafodelista"/>
        <w:numPr>
          <w:ilvl w:val="0"/>
          <w:numId w:val="1"/>
        </w:numPr>
        <w:rPr>
          <w:rFonts w:eastAsia="Arial" w:cs="Arial"/>
          <w:b/>
          <w:bCs/>
          <w:color w:val="006078"/>
          <w:szCs w:val="22"/>
        </w:rPr>
      </w:pPr>
      <w:r w:rsidRPr="001D6D30">
        <w:rPr>
          <w:rFonts w:eastAsia="Arial" w:cs="Arial"/>
          <w:b/>
          <w:bCs/>
          <w:color w:val="006078"/>
          <w:szCs w:val="22"/>
        </w:rPr>
        <w:t>Presentación, y en su caso, aprobación del Calendario de Sesiones 2023</w:t>
      </w:r>
    </w:p>
    <w:p w14:paraId="08002816" w14:textId="77777777" w:rsidR="001D6D30" w:rsidRDefault="001D6D30" w:rsidP="001D6D30">
      <w:pPr>
        <w:pBdr>
          <w:top w:val="nil"/>
          <w:left w:val="nil"/>
          <w:bottom w:val="nil"/>
          <w:right w:val="nil"/>
          <w:between w:val="nil"/>
        </w:pBdr>
        <w:spacing w:after="160"/>
        <w:rPr>
          <w:rFonts w:eastAsia="Arial" w:cs="Arial"/>
          <w:b/>
          <w:bCs/>
          <w:color w:val="006078"/>
          <w:szCs w:val="22"/>
        </w:rPr>
      </w:pPr>
    </w:p>
    <w:p w14:paraId="00C7E129" w14:textId="043F23CF" w:rsidR="00C26724" w:rsidRDefault="00C26724" w:rsidP="001D6D30">
      <w:pPr>
        <w:pBdr>
          <w:top w:val="nil"/>
          <w:left w:val="nil"/>
          <w:bottom w:val="nil"/>
          <w:right w:val="nil"/>
          <w:between w:val="nil"/>
        </w:pBdr>
        <w:spacing w:after="160"/>
        <w:rPr>
          <w:rFonts w:eastAsia="Arial" w:cs="Arial"/>
          <w:szCs w:val="22"/>
        </w:rPr>
      </w:pPr>
      <w:r>
        <w:rPr>
          <w:rFonts w:eastAsia="Arial" w:cs="Arial"/>
          <w:szCs w:val="22"/>
        </w:rPr>
        <w:t xml:space="preserve">El Secretario Técnico expone las fechas propuestas para llevar a cabo las sesiones ordinarias de la Comisión Ejecutiva: </w:t>
      </w:r>
    </w:p>
    <w:tbl>
      <w:tblPr>
        <w:tblStyle w:val="Tablaconcuadrcula"/>
        <w:tblW w:w="0" w:type="auto"/>
        <w:jc w:val="center"/>
        <w:tblLook w:val="04A0" w:firstRow="1" w:lastRow="0" w:firstColumn="1" w:lastColumn="0" w:noHBand="0" w:noVBand="1"/>
      </w:tblPr>
      <w:tblGrid>
        <w:gridCol w:w="1278"/>
        <w:gridCol w:w="3559"/>
      </w:tblGrid>
      <w:tr w:rsidR="00C26724" w:rsidRPr="00DF67D7" w14:paraId="623FD558" w14:textId="77777777" w:rsidTr="00C26724">
        <w:trPr>
          <w:trHeight w:val="469"/>
          <w:jc w:val="center"/>
        </w:trPr>
        <w:tc>
          <w:tcPr>
            <w:tcW w:w="1278" w:type="dxa"/>
            <w:shd w:val="clear" w:color="auto" w:fill="E2EFD9" w:themeFill="accent6" w:themeFillTint="33"/>
          </w:tcPr>
          <w:p w14:paraId="1F791C9E" w14:textId="77777777" w:rsidR="00C26724" w:rsidRPr="00DF67D7" w:rsidRDefault="00C26724" w:rsidP="00056295">
            <w:pPr>
              <w:jc w:val="center"/>
              <w:rPr>
                <w:rFonts w:cs="Arial"/>
                <w:b/>
                <w:bCs/>
                <w:sz w:val="24"/>
              </w:rPr>
            </w:pPr>
            <w:r w:rsidRPr="00DF67D7">
              <w:rPr>
                <w:rFonts w:cs="Arial"/>
                <w:b/>
                <w:bCs/>
                <w:sz w:val="24"/>
              </w:rPr>
              <w:t>No. De Sesión</w:t>
            </w:r>
          </w:p>
        </w:tc>
        <w:tc>
          <w:tcPr>
            <w:tcW w:w="3559" w:type="dxa"/>
            <w:shd w:val="clear" w:color="auto" w:fill="E2EFD9" w:themeFill="accent6" w:themeFillTint="33"/>
          </w:tcPr>
          <w:p w14:paraId="044B927F" w14:textId="77777777" w:rsidR="00C26724" w:rsidRPr="00DF67D7" w:rsidRDefault="00C26724" w:rsidP="00056295">
            <w:pPr>
              <w:jc w:val="center"/>
              <w:rPr>
                <w:rFonts w:cs="Arial"/>
                <w:b/>
                <w:bCs/>
                <w:sz w:val="24"/>
              </w:rPr>
            </w:pPr>
            <w:r w:rsidRPr="00DF67D7">
              <w:rPr>
                <w:rFonts w:cs="Arial"/>
                <w:b/>
                <w:bCs/>
                <w:sz w:val="24"/>
              </w:rPr>
              <w:t xml:space="preserve">Fecha </w:t>
            </w:r>
          </w:p>
        </w:tc>
      </w:tr>
      <w:tr w:rsidR="00C26724" w:rsidRPr="00DF67D7" w14:paraId="04CF8A40" w14:textId="77777777" w:rsidTr="00C26724">
        <w:trPr>
          <w:trHeight w:val="238"/>
          <w:jc w:val="center"/>
        </w:trPr>
        <w:tc>
          <w:tcPr>
            <w:tcW w:w="1278" w:type="dxa"/>
          </w:tcPr>
          <w:p w14:paraId="45E88E8C" w14:textId="77777777" w:rsidR="00C26724" w:rsidRPr="00DF67D7" w:rsidRDefault="00C26724" w:rsidP="00056295">
            <w:pPr>
              <w:jc w:val="center"/>
              <w:rPr>
                <w:rFonts w:cs="Arial"/>
                <w:sz w:val="24"/>
              </w:rPr>
            </w:pPr>
            <w:r w:rsidRPr="00DF67D7">
              <w:rPr>
                <w:rFonts w:cs="Arial"/>
                <w:sz w:val="24"/>
              </w:rPr>
              <w:t>1</w:t>
            </w:r>
          </w:p>
        </w:tc>
        <w:tc>
          <w:tcPr>
            <w:tcW w:w="3559" w:type="dxa"/>
          </w:tcPr>
          <w:p w14:paraId="05B17B30" w14:textId="77777777" w:rsidR="00C26724" w:rsidRPr="00DF67D7" w:rsidRDefault="00C26724" w:rsidP="00056295">
            <w:pPr>
              <w:jc w:val="center"/>
              <w:rPr>
                <w:rFonts w:cs="Arial"/>
                <w:sz w:val="24"/>
              </w:rPr>
            </w:pPr>
            <w:r>
              <w:rPr>
                <w:rFonts w:cs="Arial"/>
                <w:sz w:val="24"/>
              </w:rPr>
              <w:t>Viernes 12</w:t>
            </w:r>
            <w:r w:rsidRPr="00DF67D7">
              <w:rPr>
                <w:rFonts w:cs="Arial"/>
                <w:sz w:val="24"/>
              </w:rPr>
              <w:t xml:space="preserve"> de </w:t>
            </w:r>
            <w:r>
              <w:rPr>
                <w:rFonts w:cs="Arial"/>
                <w:b/>
                <w:bCs/>
                <w:sz w:val="24"/>
              </w:rPr>
              <w:t>mayo</w:t>
            </w:r>
          </w:p>
        </w:tc>
      </w:tr>
      <w:tr w:rsidR="00C26724" w:rsidRPr="00DF67D7" w14:paraId="52338503" w14:textId="77777777" w:rsidTr="00C26724">
        <w:trPr>
          <w:trHeight w:val="230"/>
          <w:jc w:val="center"/>
        </w:trPr>
        <w:tc>
          <w:tcPr>
            <w:tcW w:w="1278" w:type="dxa"/>
          </w:tcPr>
          <w:p w14:paraId="28F77A5D" w14:textId="77777777" w:rsidR="00C26724" w:rsidRPr="00DF67D7" w:rsidRDefault="00C26724" w:rsidP="00056295">
            <w:pPr>
              <w:jc w:val="center"/>
              <w:rPr>
                <w:rFonts w:cs="Arial"/>
                <w:sz w:val="24"/>
              </w:rPr>
            </w:pPr>
            <w:r w:rsidRPr="00DF67D7">
              <w:rPr>
                <w:rFonts w:cs="Arial"/>
                <w:sz w:val="24"/>
              </w:rPr>
              <w:t>2</w:t>
            </w:r>
          </w:p>
        </w:tc>
        <w:tc>
          <w:tcPr>
            <w:tcW w:w="3559" w:type="dxa"/>
          </w:tcPr>
          <w:p w14:paraId="391E15B5" w14:textId="77777777" w:rsidR="00C26724" w:rsidRPr="00DF67D7" w:rsidRDefault="00C26724" w:rsidP="00056295">
            <w:pPr>
              <w:jc w:val="center"/>
              <w:rPr>
                <w:rFonts w:cs="Arial"/>
                <w:sz w:val="24"/>
              </w:rPr>
            </w:pPr>
            <w:r>
              <w:rPr>
                <w:rFonts w:cs="Arial"/>
                <w:sz w:val="24"/>
              </w:rPr>
              <w:t>Jueves 29</w:t>
            </w:r>
            <w:r w:rsidRPr="00DF67D7">
              <w:rPr>
                <w:rFonts w:cs="Arial"/>
                <w:sz w:val="24"/>
              </w:rPr>
              <w:t xml:space="preserve"> de </w:t>
            </w:r>
            <w:r>
              <w:rPr>
                <w:rFonts w:cs="Arial"/>
                <w:b/>
                <w:bCs/>
                <w:sz w:val="24"/>
              </w:rPr>
              <w:t>junio</w:t>
            </w:r>
          </w:p>
        </w:tc>
      </w:tr>
      <w:tr w:rsidR="00C26724" w:rsidRPr="00DF67D7" w14:paraId="1763C62D" w14:textId="77777777" w:rsidTr="00C26724">
        <w:trPr>
          <w:trHeight w:val="238"/>
          <w:jc w:val="center"/>
        </w:trPr>
        <w:tc>
          <w:tcPr>
            <w:tcW w:w="1278" w:type="dxa"/>
          </w:tcPr>
          <w:p w14:paraId="1D82B024" w14:textId="77777777" w:rsidR="00C26724" w:rsidRPr="005E70A5" w:rsidRDefault="00C26724" w:rsidP="00056295">
            <w:pPr>
              <w:jc w:val="center"/>
              <w:rPr>
                <w:rFonts w:cs="Arial"/>
                <w:sz w:val="24"/>
              </w:rPr>
            </w:pPr>
            <w:r w:rsidRPr="005E70A5">
              <w:rPr>
                <w:rFonts w:cs="Arial"/>
                <w:sz w:val="24"/>
              </w:rPr>
              <w:t>3</w:t>
            </w:r>
          </w:p>
        </w:tc>
        <w:tc>
          <w:tcPr>
            <w:tcW w:w="3559" w:type="dxa"/>
          </w:tcPr>
          <w:p w14:paraId="39AC05B5" w14:textId="77777777" w:rsidR="00C26724" w:rsidRPr="00FB279C" w:rsidRDefault="00C26724" w:rsidP="00056295">
            <w:pPr>
              <w:jc w:val="center"/>
              <w:rPr>
                <w:rFonts w:cs="Arial"/>
                <w:b/>
                <w:bCs/>
                <w:sz w:val="24"/>
              </w:rPr>
            </w:pPr>
            <w:r w:rsidRPr="00FB279C">
              <w:rPr>
                <w:rFonts w:cs="Arial"/>
                <w:sz w:val="24"/>
              </w:rPr>
              <w:t>Jueves 27 de</w:t>
            </w:r>
            <w:r w:rsidRPr="00FB279C">
              <w:rPr>
                <w:rFonts w:cs="Arial"/>
                <w:b/>
                <w:bCs/>
                <w:sz w:val="24"/>
              </w:rPr>
              <w:t xml:space="preserve"> julio</w:t>
            </w:r>
          </w:p>
        </w:tc>
      </w:tr>
      <w:tr w:rsidR="00C26724" w:rsidRPr="00DF67D7" w14:paraId="1A18749C" w14:textId="77777777" w:rsidTr="00C26724">
        <w:trPr>
          <w:trHeight w:val="230"/>
          <w:jc w:val="center"/>
        </w:trPr>
        <w:tc>
          <w:tcPr>
            <w:tcW w:w="1278" w:type="dxa"/>
          </w:tcPr>
          <w:p w14:paraId="69B66285" w14:textId="77777777" w:rsidR="00C26724" w:rsidRPr="005E70A5" w:rsidRDefault="00C26724" w:rsidP="00056295">
            <w:pPr>
              <w:jc w:val="center"/>
              <w:rPr>
                <w:rFonts w:cs="Arial"/>
                <w:sz w:val="24"/>
              </w:rPr>
            </w:pPr>
            <w:r w:rsidRPr="005E70A5">
              <w:rPr>
                <w:rFonts w:cs="Arial"/>
                <w:sz w:val="24"/>
              </w:rPr>
              <w:t>4</w:t>
            </w:r>
          </w:p>
        </w:tc>
        <w:tc>
          <w:tcPr>
            <w:tcW w:w="3559" w:type="dxa"/>
          </w:tcPr>
          <w:p w14:paraId="14EE6EAC" w14:textId="77777777" w:rsidR="00C26724" w:rsidRPr="00FB279C" w:rsidRDefault="00C26724" w:rsidP="00056295">
            <w:pPr>
              <w:jc w:val="center"/>
              <w:rPr>
                <w:rFonts w:cs="Arial"/>
                <w:b/>
                <w:bCs/>
                <w:sz w:val="24"/>
              </w:rPr>
            </w:pPr>
            <w:r w:rsidRPr="00FB279C">
              <w:rPr>
                <w:rFonts w:cs="Arial"/>
                <w:sz w:val="24"/>
              </w:rPr>
              <w:t xml:space="preserve">Jueves </w:t>
            </w:r>
            <w:r>
              <w:rPr>
                <w:rFonts w:cs="Arial"/>
                <w:sz w:val="24"/>
              </w:rPr>
              <w:t>31</w:t>
            </w:r>
            <w:r w:rsidRPr="00FB279C">
              <w:rPr>
                <w:rFonts w:cs="Arial"/>
                <w:sz w:val="24"/>
              </w:rPr>
              <w:t xml:space="preserve"> de</w:t>
            </w:r>
            <w:r w:rsidRPr="00FB279C">
              <w:rPr>
                <w:rFonts w:cs="Arial"/>
                <w:b/>
                <w:bCs/>
                <w:sz w:val="24"/>
              </w:rPr>
              <w:t xml:space="preserve"> </w:t>
            </w:r>
            <w:r>
              <w:rPr>
                <w:rFonts w:cs="Arial"/>
                <w:b/>
                <w:bCs/>
                <w:sz w:val="24"/>
              </w:rPr>
              <w:t>agosto</w:t>
            </w:r>
          </w:p>
        </w:tc>
      </w:tr>
      <w:tr w:rsidR="00C26724" w:rsidRPr="00DF67D7" w14:paraId="0C5D07FB" w14:textId="77777777" w:rsidTr="00C26724">
        <w:trPr>
          <w:trHeight w:val="238"/>
          <w:jc w:val="center"/>
        </w:trPr>
        <w:tc>
          <w:tcPr>
            <w:tcW w:w="1278" w:type="dxa"/>
          </w:tcPr>
          <w:p w14:paraId="373E3A06" w14:textId="77777777" w:rsidR="00C26724" w:rsidRPr="005E70A5" w:rsidRDefault="00C26724" w:rsidP="00056295">
            <w:pPr>
              <w:jc w:val="center"/>
              <w:rPr>
                <w:rFonts w:cs="Arial"/>
                <w:sz w:val="24"/>
              </w:rPr>
            </w:pPr>
            <w:r>
              <w:rPr>
                <w:rFonts w:cs="Arial"/>
                <w:sz w:val="24"/>
              </w:rPr>
              <w:t>5</w:t>
            </w:r>
          </w:p>
        </w:tc>
        <w:tc>
          <w:tcPr>
            <w:tcW w:w="3559" w:type="dxa"/>
          </w:tcPr>
          <w:p w14:paraId="6944B83E" w14:textId="77777777" w:rsidR="00C26724" w:rsidRPr="00FB279C" w:rsidRDefault="00C26724" w:rsidP="00056295">
            <w:pPr>
              <w:jc w:val="center"/>
              <w:rPr>
                <w:rFonts w:cs="Arial"/>
                <w:sz w:val="24"/>
              </w:rPr>
            </w:pPr>
            <w:r w:rsidRPr="00FB279C">
              <w:rPr>
                <w:rFonts w:cs="Arial"/>
                <w:sz w:val="24"/>
              </w:rPr>
              <w:t xml:space="preserve">Jueves 19 de </w:t>
            </w:r>
            <w:r w:rsidRPr="00FB279C">
              <w:rPr>
                <w:rFonts w:cs="Arial"/>
                <w:b/>
                <w:bCs/>
                <w:sz w:val="24"/>
              </w:rPr>
              <w:t>octubre</w:t>
            </w:r>
          </w:p>
        </w:tc>
      </w:tr>
      <w:tr w:rsidR="00C26724" w:rsidRPr="00DF67D7" w14:paraId="150260D9" w14:textId="77777777" w:rsidTr="00C26724">
        <w:trPr>
          <w:trHeight w:val="238"/>
          <w:jc w:val="center"/>
        </w:trPr>
        <w:tc>
          <w:tcPr>
            <w:tcW w:w="1278" w:type="dxa"/>
          </w:tcPr>
          <w:p w14:paraId="6807D969" w14:textId="77777777" w:rsidR="00C26724" w:rsidRPr="005E70A5" w:rsidRDefault="00C26724" w:rsidP="00056295">
            <w:pPr>
              <w:jc w:val="center"/>
              <w:rPr>
                <w:rFonts w:cs="Arial"/>
                <w:sz w:val="24"/>
              </w:rPr>
            </w:pPr>
            <w:r>
              <w:rPr>
                <w:rFonts w:cs="Arial"/>
                <w:sz w:val="24"/>
              </w:rPr>
              <w:t>6</w:t>
            </w:r>
          </w:p>
        </w:tc>
        <w:tc>
          <w:tcPr>
            <w:tcW w:w="3559" w:type="dxa"/>
          </w:tcPr>
          <w:p w14:paraId="102C77F3" w14:textId="77777777" w:rsidR="00C26724" w:rsidRPr="00FA41A5" w:rsidRDefault="00C26724" w:rsidP="00056295">
            <w:pPr>
              <w:jc w:val="center"/>
              <w:rPr>
                <w:rFonts w:cs="Arial"/>
                <w:b/>
                <w:bCs/>
                <w:sz w:val="24"/>
              </w:rPr>
            </w:pPr>
            <w:r w:rsidRPr="00FB279C">
              <w:rPr>
                <w:rFonts w:cs="Arial"/>
                <w:sz w:val="24"/>
              </w:rPr>
              <w:t xml:space="preserve">Jueves </w:t>
            </w:r>
            <w:r>
              <w:rPr>
                <w:rFonts w:cs="Arial"/>
                <w:sz w:val="24"/>
              </w:rPr>
              <w:t xml:space="preserve">16 </w:t>
            </w:r>
            <w:r w:rsidRPr="00FB279C">
              <w:rPr>
                <w:rFonts w:cs="Arial"/>
                <w:sz w:val="24"/>
              </w:rPr>
              <w:t xml:space="preserve">de </w:t>
            </w:r>
            <w:r>
              <w:rPr>
                <w:rFonts w:cs="Arial"/>
                <w:b/>
                <w:bCs/>
                <w:sz w:val="24"/>
              </w:rPr>
              <w:t>noviembre</w:t>
            </w:r>
          </w:p>
        </w:tc>
      </w:tr>
    </w:tbl>
    <w:p w14:paraId="74AAC83A" w14:textId="77777777" w:rsidR="00A34110" w:rsidRDefault="00A34110" w:rsidP="00C26724">
      <w:pPr>
        <w:pBdr>
          <w:top w:val="nil"/>
          <w:left w:val="nil"/>
          <w:bottom w:val="nil"/>
          <w:right w:val="nil"/>
          <w:between w:val="nil"/>
        </w:pBdr>
        <w:spacing w:after="160"/>
        <w:rPr>
          <w:rFonts w:eastAsia="Arial" w:cs="Arial"/>
          <w:szCs w:val="22"/>
        </w:rPr>
      </w:pPr>
    </w:p>
    <w:p w14:paraId="2635FFEA" w14:textId="29386C98" w:rsidR="00C26724" w:rsidRDefault="00262725" w:rsidP="00C26724">
      <w:pPr>
        <w:pBdr>
          <w:top w:val="nil"/>
          <w:left w:val="nil"/>
          <w:bottom w:val="nil"/>
          <w:right w:val="nil"/>
          <w:between w:val="nil"/>
        </w:pBdr>
        <w:spacing w:after="160"/>
        <w:rPr>
          <w:rFonts w:eastAsia="Arial" w:cs="Arial"/>
          <w:szCs w:val="22"/>
        </w:rPr>
      </w:pPr>
      <w:r>
        <w:rPr>
          <w:rFonts w:eastAsia="Arial" w:cs="Arial"/>
          <w:szCs w:val="22"/>
        </w:rPr>
        <w:t xml:space="preserve">Puntualiza el Secretario Técnico que, las fechas tienen que </w:t>
      </w:r>
      <w:r w:rsidRPr="00262725">
        <w:rPr>
          <w:rFonts w:eastAsia="Arial" w:cs="Arial"/>
          <w:szCs w:val="22"/>
        </w:rPr>
        <w:t xml:space="preserve">ver con que sean previas a Comité Coordinador pero que también por disposición normativa tienen que hacerse en esta periodicidad. </w:t>
      </w:r>
      <w:r w:rsidR="00174136">
        <w:rPr>
          <w:rFonts w:eastAsia="Arial" w:cs="Arial"/>
          <w:szCs w:val="22"/>
        </w:rPr>
        <w:t>Destaca que existe</w:t>
      </w:r>
      <w:r w:rsidRPr="00262725">
        <w:rPr>
          <w:rFonts w:eastAsia="Arial" w:cs="Arial"/>
          <w:szCs w:val="22"/>
        </w:rPr>
        <w:t xml:space="preserve"> la posibilidad de convocar alguna sesión extraordinaria cuando así se determine.</w:t>
      </w:r>
    </w:p>
    <w:p w14:paraId="5CCDFEEF" w14:textId="407A854C" w:rsidR="00174136" w:rsidRPr="001D6D30" w:rsidRDefault="007D6601" w:rsidP="00C26724">
      <w:pPr>
        <w:pBdr>
          <w:top w:val="nil"/>
          <w:left w:val="nil"/>
          <w:bottom w:val="nil"/>
          <w:right w:val="nil"/>
          <w:between w:val="nil"/>
        </w:pBdr>
        <w:spacing w:after="160"/>
        <w:rPr>
          <w:rFonts w:eastAsia="Arial" w:cs="Arial"/>
          <w:szCs w:val="22"/>
        </w:rPr>
      </w:pPr>
      <w:r>
        <w:rPr>
          <w:rFonts w:eastAsia="Arial" w:cs="Arial"/>
          <w:szCs w:val="22"/>
        </w:rPr>
        <w:lastRenderedPageBreak/>
        <w:t xml:space="preserve">El Secretario Técnico somete a aprobación de las y los integrantes </w:t>
      </w:r>
      <w:r w:rsidR="005931F0">
        <w:rPr>
          <w:rFonts w:eastAsia="Arial" w:cs="Arial"/>
          <w:szCs w:val="22"/>
        </w:rPr>
        <w:t xml:space="preserve">de la Comisión Ejecutiva y con la votación expresa de manera económica es aprobado el calendario de sesiones ordinarias. </w:t>
      </w:r>
    </w:p>
    <w:p w14:paraId="7D5D2B53" w14:textId="352FE4D4" w:rsidR="004B45A6" w:rsidRPr="004B45A6" w:rsidRDefault="004B45A6" w:rsidP="004B45A6">
      <w:pPr>
        <w:pStyle w:val="Prrafodelista"/>
        <w:numPr>
          <w:ilvl w:val="0"/>
          <w:numId w:val="1"/>
        </w:numPr>
        <w:pBdr>
          <w:top w:val="nil"/>
          <w:left w:val="nil"/>
          <w:bottom w:val="nil"/>
          <w:right w:val="nil"/>
          <w:between w:val="nil"/>
        </w:pBdr>
        <w:spacing w:after="160"/>
        <w:rPr>
          <w:rFonts w:eastAsia="Arial" w:cs="Arial"/>
          <w:b/>
          <w:bCs/>
          <w:color w:val="006078"/>
          <w:szCs w:val="22"/>
        </w:rPr>
      </w:pPr>
      <w:r w:rsidRPr="004B45A6">
        <w:rPr>
          <w:rFonts w:eastAsia="Arial" w:cs="Arial"/>
          <w:b/>
          <w:bCs/>
          <w:color w:val="006078"/>
          <w:szCs w:val="22"/>
        </w:rPr>
        <w:t>Asuntos generales</w:t>
      </w:r>
    </w:p>
    <w:p w14:paraId="0E905212" w14:textId="767C4FCC" w:rsidR="007E19A7" w:rsidRDefault="009D08DA" w:rsidP="00C71A82">
      <w:pPr>
        <w:tabs>
          <w:tab w:val="left" w:pos="2610"/>
        </w:tabs>
        <w:rPr>
          <w:rFonts w:eastAsia="Arial" w:cs="Arial"/>
          <w:szCs w:val="22"/>
        </w:rPr>
      </w:pPr>
      <w:r>
        <w:rPr>
          <w:rFonts w:eastAsia="Arial" w:cs="Arial"/>
          <w:szCs w:val="22"/>
        </w:rPr>
        <w:t xml:space="preserve">Godoy Rodríguez menciona que </w:t>
      </w:r>
      <w:r w:rsidRPr="009D08DA">
        <w:rPr>
          <w:rFonts w:eastAsia="Arial" w:cs="Arial"/>
          <w:szCs w:val="22"/>
        </w:rPr>
        <w:t xml:space="preserve">en la sesión </w:t>
      </w:r>
      <w:r>
        <w:rPr>
          <w:rFonts w:eastAsia="Arial" w:cs="Arial"/>
          <w:szCs w:val="22"/>
        </w:rPr>
        <w:t>d</w:t>
      </w:r>
      <w:r w:rsidRPr="009D08DA">
        <w:rPr>
          <w:rFonts w:eastAsia="Arial" w:cs="Arial"/>
          <w:szCs w:val="22"/>
        </w:rPr>
        <w:t xml:space="preserve">el 15 de diciembre de 2022 de Comisión Ejecutiva </w:t>
      </w:r>
      <w:r>
        <w:rPr>
          <w:rFonts w:eastAsia="Arial" w:cs="Arial"/>
          <w:szCs w:val="22"/>
        </w:rPr>
        <w:t xml:space="preserve">se </w:t>
      </w:r>
      <w:r w:rsidRPr="009D08DA">
        <w:rPr>
          <w:rFonts w:eastAsia="Arial" w:cs="Arial"/>
          <w:szCs w:val="22"/>
        </w:rPr>
        <w:t>externaliz</w:t>
      </w:r>
      <w:r>
        <w:rPr>
          <w:rFonts w:eastAsia="Arial" w:cs="Arial"/>
          <w:szCs w:val="22"/>
        </w:rPr>
        <w:t>o</w:t>
      </w:r>
      <w:r w:rsidRPr="009D08DA">
        <w:rPr>
          <w:rFonts w:eastAsia="Arial" w:cs="Arial"/>
          <w:szCs w:val="22"/>
        </w:rPr>
        <w:t xml:space="preserve"> a la </w:t>
      </w:r>
      <w:r>
        <w:rPr>
          <w:rFonts w:eastAsia="Arial" w:cs="Arial"/>
          <w:szCs w:val="22"/>
        </w:rPr>
        <w:t>S</w:t>
      </w:r>
      <w:r w:rsidRPr="009D08DA">
        <w:rPr>
          <w:rFonts w:eastAsia="Arial" w:cs="Arial"/>
          <w:szCs w:val="22"/>
        </w:rPr>
        <w:t xml:space="preserve">ecretaria la pertinencia de analizar que </w:t>
      </w:r>
      <w:r w:rsidR="00952286">
        <w:rPr>
          <w:rFonts w:eastAsia="Arial" w:cs="Arial"/>
          <w:szCs w:val="22"/>
        </w:rPr>
        <w:t>existiera</w:t>
      </w:r>
      <w:r w:rsidRPr="009D08DA">
        <w:rPr>
          <w:rFonts w:eastAsia="Arial" w:cs="Arial"/>
          <w:szCs w:val="22"/>
        </w:rPr>
        <w:t xml:space="preserve"> un grupo técnico como </w:t>
      </w:r>
      <w:r>
        <w:rPr>
          <w:rFonts w:eastAsia="Arial" w:cs="Arial"/>
          <w:szCs w:val="22"/>
        </w:rPr>
        <w:t xml:space="preserve">se ha </w:t>
      </w:r>
      <w:r w:rsidRPr="009D08DA">
        <w:rPr>
          <w:rFonts w:eastAsia="Arial" w:cs="Arial"/>
          <w:szCs w:val="22"/>
        </w:rPr>
        <w:t>venido trabajando</w:t>
      </w:r>
      <w:r>
        <w:rPr>
          <w:rFonts w:eastAsia="Arial" w:cs="Arial"/>
          <w:szCs w:val="22"/>
        </w:rPr>
        <w:t xml:space="preserve"> en la</w:t>
      </w:r>
      <w:r w:rsidRPr="009D08DA">
        <w:rPr>
          <w:rFonts w:eastAsia="Arial" w:cs="Arial"/>
          <w:szCs w:val="22"/>
        </w:rPr>
        <w:t xml:space="preserve"> </w:t>
      </w:r>
      <w:r>
        <w:rPr>
          <w:rFonts w:eastAsia="Arial" w:cs="Arial"/>
          <w:szCs w:val="22"/>
        </w:rPr>
        <w:t>S</w:t>
      </w:r>
      <w:r w:rsidRPr="009D08DA">
        <w:rPr>
          <w:rFonts w:eastAsia="Arial" w:cs="Arial"/>
          <w:szCs w:val="22"/>
        </w:rPr>
        <w:t xml:space="preserve">ecretaría para el tema de los </w:t>
      </w:r>
      <w:r>
        <w:rPr>
          <w:rFonts w:eastAsia="Arial" w:cs="Arial"/>
          <w:szCs w:val="22"/>
        </w:rPr>
        <w:t>S</w:t>
      </w:r>
      <w:r w:rsidRPr="009D08DA">
        <w:rPr>
          <w:rFonts w:eastAsia="Arial" w:cs="Arial"/>
          <w:szCs w:val="22"/>
        </w:rPr>
        <w:t xml:space="preserve">istemas </w:t>
      </w:r>
      <w:r>
        <w:rPr>
          <w:rFonts w:eastAsia="Arial" w:cs="Arial"/>
          <w:szCs w:val="22"/>
        </w:rPr>
        <w:t>M</w:t>
      </w:r>
      <w:r w:rsidRPr="009D08DA">
        <w:rPr>
          <w:rFonts w:eastAsia="Arial" w:cs="Arial"/>
          <w:szCs w:val="22"/>
        </w:rPr>
        <w:t>unicipales</w:t>
      </w:r>
      <w:r>
        <w:rPr>
          <w:rFonts w:eastAsia="Arial" w:cs="Arial"/>
          <w:szCs w:val="22"/>
        </w:rPr>
        <w:t xml:space="preserve"> A</w:t>
      </w:r>
      <w:r w:rsidRPr="009D08DA">
        <w:rPr>
          <w:rFonts w:eastAsia="Arial" w:cs="Arial"/>
          <w:szCs w:val="22"/>
        </w:rPr>
        <w:t xml:space="preserve">nticorrupción y </w:t>
      </w:r>
      <w:r w:rsidR="0003691F">
        <w:rPr>
          <w:rFonts w:eastAsia="Arial" w:cs="Arial"/>
          <w:szCs w:val="22"/>
        </w:rPr>
        <w:t xml:space="preserve">considera que es pertinente </w:t>
      </w:r>
      <w:r w:rsidR="002F2C40">
        <w:rPr>
          <w:rFonts w:eastAsia="Arial" w:cs="Arial"/>
          <w:szCs w:val="22"/>
        </w:rPr>
        <w:t>después del</w:t>
      </w:r>
      <w:r w:rsidRPr="009D08DA">
        <w:rPr>
          <w:rFonts w:eastAsia="Arial" w:cs="Arial"/>
          <w:szCs w:val="22"/>
        </w:rPr>
        <w:t xml:space="preserve"> suceso que en el legislativo y a propósitos de </w:t>
      </w:r>
      <w:r w:rsidR="002F2C40">
        <w:rPr>
          <w:rFonts w:eastAsia="Arial" w:cs="Arial"/>
          <w:szCs w:val="22"/>
        </w:rPr>
        <w:t>los</w:t>
      </w:r>
      <w:r w:rsidRPr="009D08DA">
        <w:rPr>
          <w:rFonts w:eastAsia="Arial" w:cs="Arial"/>
          <w:szCs w:val="22"/>
        </w:rPr>
        <w:t xml:space="preserve"> insumos valiosos que </w:t>
      </w:r>
      <w:r w:rsidR="002F2C40">
        <w:rPr>
          <w:rFonts w:eastAsia="Arial" w:cs="Arial"/>
          <w:szCs w:val="22"/>
        </w:rPr>
        <w:t>presentó</w:t>
      </w:r>
      <w:r w:rsidRPr="009D08DA">
        <w:rPr>
          <w:rFonts w:eastAsia="Arial" w:cs="Arial"/>
          <w:szCs w:val="22"/>
        </w:rPr>
        <w:t xml:space="preserve"> la Secretaría Ejecutiva y que esper</w:t>
      </w:r>
      <w:r w:rsidR="002F2C40">
        <w:rPr>
          <w:rFonts w:eastAsia="Arial" w:cs="Arial"/>
          <w:szCs w:val="22"/>
        </w:rPr>
        <w:t>a</w:t>
      </w:r>
      <w:r w:rsidRPr="009D08DA">
        <w:rPr>
          <w:rFonts w:eastAsia="Arial" w:cs="Arial"/>
          <w:szCs w:val="22"/>
        </w:rPr>
        <w:t xml:space="preserve"> que caminen de manera apropiada y pertinente y se enriquezcan en el Comité Coordinador</w:t>
      </w:r>
      <w:r w:rsidR="002F2C40">
        <w:rPr>
          <w:rFonts w:eastAsia="Arial" w:cs="Arial"/>
          <w:szCs w:val="22"/>
        </w:rPr>
        <w:t>,</w:t>
      </w:r>
      <w:r w:rsidRPr="009D08DA">
        <w:rPr>
          <w:rFonts w:eastAsia="Arial" w:cs="Arial"/>
          <w:szCs w:val="22"/>
        </w:rPr>
        <w:t xml:space="preserve"> ent</w:t>
      </w:r>
      <w:r w:rsidR="002F2C40">
        <w:rPr>
          <w:rFonts w:eastAsia="Arial" w:cs="Arial"/>
          <w:szCs w:val="22"/>
        </w:rPr>
        <w:t>iende</w:t>
      </w:r>
      <w:r w:rsidRPr="009D08DA">
        <w:rPr>
          <w:rFonts w:eastAsia="Arial" w:cs="Arial"/>
          <w:szCs w:val="22"/>
        </w:rPr>
        <w:t xml:space="preserve"> que todo proyecto cuando se pone la puesta a punto que denominan los tecnólogos, existe e</w:t>
      </w:r>
      <w:r w:rsidR="002F2C40">
        <w:rPr>
          <w:rFonts w:eastAsia="Arial" w:cs="Arial"/>
          <w:szCs w:val="22"/>
        </w:rPr>
        <w:t>l</w:t>
      </w:r>
      <w:r w:rsidRPr="009D08DA">
        <w:rPr>
          <w:rFonts w:eastAsia="Arial" w:cs="Arial"/>
          <w:szCs w:val="22"/>
        </w:rPr>
        <w:t xml:space="preserve"> área de oportunidad para fortalecer e integrar algunos elementos que quizás ya en el campo de implementación se determinen pertinentes.</w:t>
      </w:r>
    </w:p>
    <w:p w14:paraId="6B057D91" w14:textId="77777777" w:rsidR="002F2C40" w:rsidRDefault="002F2C40" w:rsidP="00C71A82">
      <w:pPr>
        <w:tabs>
          <w:tab w:val="left" w:pos="2610"/>
        </w:tabs>
        <w:rPr>
          <w:rFonts w:eastAsia="Arial" w:cs="Arial"/>
          <w:szCs w:val="22"/>
        </w:rPr>
      </w:pPr>
    </w:p>
    <w:p w14:paraId="64A8A02D" w14:textId="77777777" w:rsidR="00AF560C" w:rsidRPr="00C73FAA" w:rsidRDefault="00AF560C" w:rsidP="00C71A82">
      <w:pPr>
        <w:tabs>
          <w:tab w:val="left" w:pos="2610"/>
        </w:tabs>
        <w:rPr>
          <w:rFonts w:eastAsia="Arial" w:cs="Arial"/>
          <w:szCs w:val="22"/>
        </w:rPr>
      </w:pPr>
      <w:r w:rsidRPr="00C73FAA">
        <w:rPr>
          <w:rFonts w:eastAsia="Arial" w:cs="Arial"/>
          <w:szCs w:val="22"/>
        </w:rPr>
        <w:t xml:space="preserve">Prosigue Godoy Rodríguez, reitera la propuesta de analizar el tener un grupo técnico sobre los Sistemas Municipales Anticorrupción o sobre los entes públicos que se han municipales para efecto de ir trabando con aquellos que tienen sus sistemas y ver cómo caminan las guías, la construcción de sus programas de implementación e integrar desde luego la visión de la academia no solo quedarse en el ecosistema de los entes públicos que le parece deseable y necesarios que el debate sobre cómo está caminando los Estados la agenda anticorrupción. </w:t>
      </w:r>
    </w:p>
    <w:p w14:paraId="40871844" w14:textId="77777777" w:rsidR="00AF560C" w:rsidRPr="00C73FAA" w:rsidRDefault="00AF560C" w:rsidP="00C71A82">
      <w:pPr>
        <w:tabs>
          <w:tab w:val="left" w:pos="2610"/>
        </w:tabs>
        <w:rPr>
          <w:rFonts w:eastAsia="Arial" w:cs="Arial"/>
          <w:szCs w:val="22"/>
        </w:rPr>
      </w:pPr>
    </w:p>
    <w:p w14:paraId="6AC556F4" w14:textId="28E4AA5F" w:rsidR="00BC0F12" w:rsidRPr="00C73FAA" w:rsidRDefault="00AF560C" w:rsidP="00C71A82">
      <w:pPr>
        <w:tabs>
          <w:tab w:val="left" w:pos="2610"/>
        </w:tabs>
        <w:rPr>
          <w:rFonts w:eastAsia="Arial" w:cs="Arial"/>
          <w:szCs w:val="22"/>
        </w:rPr>
      </w:pPr>
      <w:r w:rsidRPr="00C73FAA">
        <w:rPr>
          <w:rFonts w:eastAsia="Arial" w:cs="Arial"/>
          <w:szCs w:val="22"/>
        </w:rPr>
        <w:t xml:space="preserve">Añade que en los municipios debe aparecer en los </w:t>
      </w:r>
      <w:r w:rsidR="000D5BEF">
        <w:rPr>
          <w:rFonts w:eastAsia="Arial" w:cs="Arial"/>
          <w:szCs w:val="22"/>
        </w:rPr>
        <w:t>papeles</w:t>
      </w:r>
      <w:r w:rsidRPr="00C73FAA">
        <w:rPr>
          <w:rFonts w:eastAsia="Arial" w:cs="Arial"/>
          <w:szCs w:val="22"/>
        </w:rPr>
        <w:t xml:space="preserve"> s</w:t>
      </w:r>
      <w:r w:rsidR="00B97AD9" w:rsidRPr="00C73FAA">
        <w:rPr>
          <w:rFonts w:eastAsia="Arial" w:cs="Arial"/>
          <w:szCs w:val="22"/>
        </w:rPr>
        <w:t>í</w:t>
      </w:r>
      <w:r w:rsidRPr="00C73FAA">
        <w:rPr>
          <w:rFonts w:eastAsia="Arial" w:cs="Arial"/>
          <w:szCs w:val="22"/>
        </w:rPr>
        <w:t xml:space="preserve"> o s</w:t>
      </w:r>
      <w:r w:rsidR="00B97AD9" w:rsidRPr="00C73FAA">
        <w:rPr>
          <w:rFonts w:eastAsia="Arial" w:cs="Arial"/>
          <w:szCs w:val="22"/>
        </w:rPr>
        <w:t>í</w:t>
      </w:r>
      <w:r w:rsidRPr="00C73FAA">
        <w:rPr>
          <w:rFonts w:eastAsia="Arial" w:cs="Arial"/>
          <w:szCs w:val="22"/>
        </w:rPr>
        <w:t xml:space="preserve">, </w:t>
      </w:r>
      <w:r w:rsidR="00B97AD9" w:rsidRPr="00C73FAA">
        <w:rPr>
          <w:rFonts w:eastAsia="Arial" w:cs="Arial"/>
          <w:szCs w:val="22"/>
        </w:rPr>
        <w:t>se ha hablado</w:t>
      </w:r>
      <w:r w:rsidRPr="00C73FAA">
        <w:rPr>
          <w:rFonts w:eastAsia="Arial" w:cs="Arial"/>
          <w:szCs w:val="22"/>
        </w:rPr>
        <w:t xml:space="preserve"> de la dificultad y </w:t>
      </w:r>
      <w:r w:rsidR="00B97AD9" w:rsidRPr="00C73FAA">
        <w:rPr>
          <w:rFonts w:eastAsia="Arial" w:cs="Arial"/>
          <w:szCs w:val="22"/>
        </w:rPr>
        <w:t>se entiende</w:t>
      </w:r>
      <w:r w:rsidRPr="00C73FAA">
        <w:rPr>
          <w:rFonts w:eastAsia="Arial" w:cs="Arial"/>
          <w:szCs w:val="22"/>
        </w:rPr>
        <w:t xml:space="preserve"> que desde la visión nacional</w:t>
      </w:r>
      <w:r w:rsidR="00B97AD9" w:rsidRPr="00C73FAA">
        <w:rPr>
          <w:rFonts w:eastAsia="Arial" w:cs="Arial"/>
          <w:szCs w:val="22"/>
        </w:rPr>
        <w:t>,</w:t>
      </w:r>
      <w:r w:rsidRPr="00C73FAA">
        <w:rPr>
          <w:rFonts w:eastAsia="Arial" w:cs="Arial"/>
          <w:szCs w:val="22"/>
        </w:rPr>
        <w:t xml:space="preserve"> hablar de integrar los municipios son  2525 realidades y unas muy particulares como el caso de Oaxaca y Baja California y </w:t>
      </w:r>
      <w:r w:rsidR="00BC0F12" w:rsidRPr="00C73FAA">
        <w:rPr>
          <w:rFonts w:eastAsia="Arial" w:cs="Arial"/>
          <w:szCs w:val="22"/>
        </w:rPr>
        <w:t>l</w:t>
      </w:r>
      <w:r w:rsidRPr="00C73FAA">
        <w:rPr>
          <w:rFonts w:eastAsia="Arial" w:cs="Arial"/>
          <w:szCs w:val="22"/>
        </w:rPr>
        <w:t>e parece que tener un grupo técnico ayudaría insist</w:t>
      </w:r>
      <w:r w:rsidR="00BC0F12" w:rsidRPr="00C73FAA">
        <w:rPr>
          <w:rFonts w:eastAsia="Arial" w:cs="Arial"/>
          <w:szCs w:val="22"/>
        </w:rPr>
        <w:t>e,</w:t>
      </w:r>
      <w:r w:rsidRPr="00C73FAA">
        <w:rPr>
          <w:rFonts w:eastAsia="Arial" w:cs="Arial"/>
          <w:szCs w:val="22"/>
        </w:rPr>
        <w:t xml:space="preserve"> para enriquecer el debate y seguir elevando la voz en Jalisco a nivel nacional para que se siga construyendo y pensando cual es la mejor metodología para aproximarse a los municipios</w:t>
      </w:r>
      <w:r w:rsidR="00BC0F12" w:rsidRPr="00C73FAA">
        <w:rPr>
          <w:rFonts w:eastAsia="Arial" w:cs="Arial"/>
          <w:szCs w:val="22"/>
        </w:rPr>
        <w:t xml:space="preserve">. </w:t>
      </w:r>
    </w:p>
    <w:p w14:paraId="01C7423A" w14:textId="77777777" w:rsidR="00BC0F12" w:rsidRPr="00C73FAA" w:rsidRDefault="00BC0F12" w:rsidP="00C71A82">
      <w:pPr>
        <w:tabs>
          <w:tab w:val="left" w:pos="2610"/>
        </w:tabs>
        <w:rPr>
          <w:rFonts w:eastAsia="Arial" w:cs="Arial"/>
          <w:szCs w:val="22"/>
        </w:rPr>
      </w:pPr>
    </w:p>
    <w:p w14:paraId="7120B89C" w14:textId="5AAE4B8F" w:rsidR="002F2C40" w:rsidRPr="00C73FAA" w:rsidRDefault="00BC0F12" w:rsidP="00C71A82">
      <w:pPr>
        <w:tabs>
          <w:tab w:val="left" w:pos="2610"/>
        </w:tabs>
        <w:rPr>
          <w:rFonts w:eastAsia="Arial" w:cs="Arial"/>
          <w:szCs w:val="22"/>
        </w:rPr>
      </w:pPr>
      <w:r w:rsidRPr="00C73FAA">
        <w:rPr>
          <w:rFonts w:eastAsia="Arial" w:cs="Arial"/>
          <w:szCs w:val="22"/>
        </w:rPr>
        <w:t xml:space="preserve">Godoy Rodríguez señala que </w:t>
      </w:r>
      <w:r w:rsidR="00774E3C" w:rsidRPr="00C73FAA">
        <w:rPr>
          <w:rFonts w:eastAsia="Arial" w:cs="Arial"/>
          <w:szCs w:val="22"/>
        </w:rPr>
        <w:t xml:space="preserve">Jalisco </w:t>
      </w:r>
      <w:r w:rsidRPr="00C73FAA">
        <w:rPr>
          <w:rFonts w:eastAsia="Arial" w:cs="Arial"/>
          <w:szCs w:val="22"/>
        </w:rPr>
        <w:t>tiene</w:t>
      </w:r>
      <w:r w:rsidR="00AF560C" w:rsidRPr="00C73FAA">
        <w:rPr>
          <w:rFonts w:eastAsia="Arial" w:cs="Arial"/>
          <w:szCs w:val="22"/>
        </w:rPr>
        <w:t xml:space="preserve"> 125 realidades</w:t>
      </w:r>
      <w:r w:rsidR="002A484C" w:rsidRPr="00C73FAA">
        <w:rPr>
          <w:rFonts w:eastAsia="Arial" w:cs="Arial"/>
          <w:szCs w:val="22"/>
        </w:rPr>
        <w:t xml:space="preserve">, </w:t>
      </w:r>
      <w:r w:rsidR="00AF560C" w:rsidRPr="00C73FAA">
        <w:rPr>
          <w:rFonts w:eastAsia="Arial" w:cs="Arial"/>
          <w:szCs w:val="22"/>
        </w:rPr>
        <w:t xml:space="preserve">pero en otras latitudes serán </w:t>
      </w:r>
      <w:r w:rsidR="000D5BEF">
        <w:rPr>
          <w:rFonts w:eastAsia="Arial" w:cs="Arial"/>
          <w:szCs w:val="22"/>
        </w:rPr>
        <w:t>cinc</w:t>
      </w:r>
      <w:r w:rsidR="00714D63">
        <w:rPr>
          <w:rFonts w:eastAsia="Arial" w:cs="Arial"/>
          <w:szCs w:val="22"/>
        </w:rPr>
        <w:t xml:space="preserve">o </w:t>
      </w:r>
      <w:r w:rsidR="00AF560C" w:rsidRPr="00C73FAA">
        <w:rPr>
          <w:rFonts w:eastAsia="Arial" w:cs="Arial"/>
          <w:szCs w:val="22"/>
        </w:rPr>
        <w:t xml:space="preserve">realidades </w:t>
      </w:r>
      <w:r w:rsidR="007B19BC" w:rsidRPr="00C73FAA">
        <w:rPr>
          <w:rFonts w:eastAsia="Arial" w:cs="Arial"/>
          <w:szCs w:val="22"/>
        </w:rPr>
        <w:t xml:space="preserve">a </w:t>
      </w:r>
      <w:r w:rsidR="00AF560C" w:rsidRPr="00C73FAA">
        <w:rPr>
          <w:rFonts w:eastAsia="Arial" w:cs="Arial"/>
          <w:szCs w:val="22"/>
        </w:rPr>
        <w:t>la décima potencia, lo vuelv</w:t>
      </w:r>
      <w:r w:rsidR="007B19BC" w:rsidRPr="00C73FAA">
        <w:rPr>
          <w:rFonts w:eastAsia="Arial" w:cs="Arial"/>
          <w:szCs w:val="22"/>
        </w:rPr>
        <w:t>e</w:t>
      </w:r>
      <w:r w:rsidR="00AF560C" w:rsidRPr="00C73FAA">
        <w:rPr>
          <w:rFonts w:eastAsia="Arial" w:cs="Arial"/>
          <w:szCs w:val="22"/>
        </w:rPr>
        <w:t xml:space="preserve"> a dejar en calidad de comentario únicamente y si determinan que </w:t>
      </w:r>
      <w:r w:rsidR="007B19BC" w:rsidRPr="00C73FAA">
        <w:rPr>
          <w:rFonts w:eastAsia="Arial" w:cs="Arial"/>
          <w:szCs w:val="22"/>
        </w:rPr>
        <w:t xml:space="preserve">se </w:t>
      </w:r>
      <w:r w:rsidR="00AF560C" w:rsidRPr="00C73FAA">
        <w:rPr>
          <w:rFonts w:eastAsia="Arial" w:cs="Arial"/>
          <w:szCs w:val="22"/>
        </w:rPr>
        <w:t>camine en esa ruta</w:t>
      </w:r>
      <w:r w:rsidR="007B19BC" w:rsidRPr="00C73FAA">
        <w:rPr>
          <w:rFonts w:eastAsia="Arial" w:cs="Arial"/>
          <w:szCs w:val="22"/>
        </w:rPr>
        <w:t xml:space="preserve">, </w:t>
      </w:r>
      <w:r w:rsidR="00AF560C" w:rsidRPr="00C73FAA">
        <w:rPr>
          <w:rFonts w:eastAsia="Arial" w:cs="Arial"/>
          <w:szCs w:val="22"/>
        </w:rPr>
        <w:t>formalizar una agenda más sesuda entorno a ello, insist</w:t>
      </w:r>
      <w:r w:rsidR="007B19BC" w:rsidRPr="00C73FAA">
        <w:rPr>
          <w:rFonts w:eastAsia="Arial" w:cs="Arial"/>
          <w:szCs w:val="22"/>
        </w:rPr>
        <w:t>e</w:t>
      </w:r>
      <w:r w:rsidR="00AF560C" w:rsidRPr="00C73FAA">
        <w:rPr>
          <w:rFonts w:eastAsia="Arial" w:cs="Arial"/>
          <w:szCs w:val="22"/>
        </w:rPr>
        <w:t xml:space="preserve"> en el afán de integrar otras realidades y en la medida que </w:t>
      </w:r>
      <w:r w:rsidR="007B19BC" w:rsidRPr="00C73FAA">
        <w:rPr>
          <w:rFonts w:eastAsia="Arial" w:cs="Arial"/>
          <w:szCs w:val="22"/>
        </w:rPr>
        <w:t xml:space="preserve">se </w:t>
      </w:r>
      <w:r w:rsidR="00AF560C" w:rsidRPr="00C73FAA">
        <w:rPr>
          <w:rFonts w:eastAsia="Arial" w:cs="Arial"/>
          <w:szCs w:val="22"/>
        </w:rPr>
        <w:t>vaya caminando integrar esos aprendizajes</w:t>
      </w:r>
      <w:r w:rsidR="007B19BC" w:rsidRPr="00C73FAA">
        <w:rPr>
          <w:rFonts w:eastAsia="Arial" w:cs="Arial"/>
          <w:szCs w:val="22"/>
        </w:rPr>
        <w:t>.</w:t>
      </w:r>
    </w:p>
    <w:p w14:paraId="05ECE402" w14:textId="77777777" w:rsidR="007B19BC" w:rsidRPr="00C73FAA" w:rsidRDefault="007B19BC" w:rsidP="00C71A82">
      <w:pPr>
        <w:tabs>
          <w:tab w:val="left" w:pos="2610"/>
        </w:tabs>
        <w:rPr>
          <w:rFonts w:eastAsia="Arial" w:cs="Arial"/>
          <w:szCs w:val="22"/>
        </w:rPr>
      </w:pPr>
    </w:p>
    <w:p w14:paraId="47A9E3F6" w14:textId="156DCBFE" w:rsidR="00471341" w:rsidRDefault="00B64718" w:rsidP="00C71A82">
      <w:pPr>
        <w:tabs>
          <w:tab w:val="left" w:pos="2610"/>
        </w:tabs>
        <w:rPr>
          <w:rFonts w:eastAsia="Arial" w:cs="Arial"/>
          <w:szCs w:val="22"/>
        </w:rPr>
      </w:pPr>
      <w:r w:rsidRPr="00C73FAA">
        <w:rPr>
          <w:rFonts w:eastAsia="Arial" w:cs="Arial"/>
          <w:szCs w:val="22"/>
        </w:rPr>
        <w:t xml:space="preserve">El Secretario Técnico </w:t>
      </w:r>
      <w:r w:rsidR="00140B2B" w:rsidRPr="00C73FAA">
        <w:rPr>
          <w:rFonts w:eastAsia="Arial" w:cs="Arial"/>
          <w:szCs w:val="22"/>
        </w:rPr>
        <w:t xml:space="preserve">propone a transitarlo de asunto general a acuerdo, que fue referido en la anterior reunión pero por su relevancia, pertinencia, enfoque y por la reforma legislativa, que Jalisco vive y el trabajo a nivel nacional </w:t>
      </w:r>
      <w:r w:rsidR="00546DCC" w:rsidRPr="00C73FAA">
        <w:rPr>
          <w:rFonts w:eastAsia="Arial" w:cs="Arial"/>
          <w:szCs w:val="22"/>
        </w:rPr>
        <w:t>considera</w:t>
      </w:r>
      <w:r w:rsidR="00140B2B" w:rsidRPr="00C73FAA">
        <w:rPr>
          <w:rFonts w:eastAsia="Arial" w:cs="Arial"/>
          <w:szCs w:val="22"/>
        </w:rPr>
        <w:t xml:space="preserve"> que es pertinente al 100% y convertirlo en un acuerdo de trabajo no solamente de la Comisión sino de la Secretaría Ejecutiva y particularmente de las subdirecciones que tienen que ver la coordinación interinstitucional, promover la formación de un grupo técnico especializado en la Política Municipal Anticorrupción, sea en el orden municipal o que entran lo</w:t>
      </w:r>
      <w:r w:rsidR="00546DCC" w:rsidRPr="00C73FAA">
        <w:rPr>
          <w:rFonts w:eastAsia="Arial" w:cs="Arial"/>
          <w:szCs w:val="22"/>
        </w:rPr>
        <w:t>s</w:t>
      </w:r>
      <w:r w:rsidR="00140B2B" w:rsidRPr="00C73FAA">
        <w:rPr>
          <w:rFonts w:eastAsia="Arial" w:cs="Arial"/>
          <w:szCs w:val="22"/>
        </w:rPr>
        <w:t xml:space="preserve"> intermunicipales que cada vez hay más organismos de esa naturaleza no solamente metropolitanos sino regionales y que ahí hay un área</w:t>
      </w:r>
      <w:r w:rsidR="00140B2B" w:rsidRPr="00140B2B">
        <w:rPr>
          <w:rFonts w:eastAsia="Arial" w:cs="Arial"/>
          <w:szCs w:val="22"/>
        </w:rPr>
        <w:t xml:space="preserve"> de oportunidad importante y que debe estar convocando en </w:t>
      </w:r>
      <w:r w:rsidR="00471341">
        <w:rPr>
          <w:rFonts w:eastAsia="Arial" w:cs="Arial"/>
          <w:szCs w:val="22"/>
        </w:rPr>
        <w:t>los</w:t>
      </w:r>
      <w:r w:rsidR="00140B2B" w:rsidRPr="00140B2B">
        <w:rPr>
          <w:rFonts w:eastAsia="Arial" w:cs="Arial"/>
          <w:szCs w:val="22"/>
        </w:rPr>
        <w:t xml:space="preserve"> encuentros regionales.</w:t>
      </w:r>
    </w:p>
    <w:p w14:paraId="5E13B4F8" w14:textId="77777777" w:rsidR="0028452B" w:rsidRDefault="0028452B" w:rsidP="00C71A82">
      <w:pPr>
        <w:tabs>
          <w:tab w:val="left" w:pos="2610"/>
        </w:tabs>
        <w:rPr>
          <w:rFonts w:eastAsia="Arial" w:cs="Arial"/>
          <w:szCs w:val="22"/>
        </w:rPr>
      </w:pPr>
    </w:p>
    <w:p w14:paraId="2248FE09" w14:textId="77777777" w:rsidR="0028452B" w:rsidRPr="00AF560C" w:rsidRDefault="0028452B" w:rsidP="00C71A82">
      <w:pPr>
        <w:tabs>
          <w:tab w:val="left" w:pos="2610"/>
        </w:tabs>
        <w:rPr>
          <w:rFonts w:eastAsia="Arial" w:cs="Arial"/>
          <w:szCs w:val="22"/>
        </w:rPr>
      </w:pPr>
    </w:p>
    <w:p w14:paraId="76C608EF" w14:textId="77777777" w:rsidR="008D371B" w:rsidRPr="00B95E66" w:rsidRDefault="008D371B" w:rsidP="00C71A82">
      <w:pPr>
        <w:tabs>
          <w:tab w:val="left" w:pos="2610"/>
        </w:tabs>
        <w:rPr>
          <w:rFonts w:eastAsia="Arial" w:cs="Arial"/>
          <w:b/>
          <w:bCs/>
          <w:color w:val="006078"/>
          <w:szCs w:val="22"/>
        </w:rPr>
      </w:pPr>
    </w:p>
    <w:p w14:paraId="01ABCDE3" w14:textId="1C0DBEEA" w:rsidR="00CD0D2D" w:rsidRPr="00CD0D2D" w:rsidRDefault="00CD0D2D" w:rsidP="00EC6B98">
      <w:pPr>
        <w:pStyle w:val="Prrafodelista"/>
        <w:numPr>
          <w:ilvl w:val="0"/>
          <w:numId w:val="1"/>
        </w:numPr>
        <w:tabs>
          <w:tab w:val="left" w:pos="2610"/>
        </w:tabs>
        <w:rPr>
          <w:rFonts w:eastAsia="Arial" w:cs="Arial"/>
          <w:b/>
          <w:bCs/>
          <w:color w:val="006078"/>
          <w:szCs w:val="22"/>
        </w:rPr>
      </w:pPr>
      <w:r w:rsidRPr="00CD0D2D">
        <w:rPr>
          <w:rFonts w:eastAsia="Arial" w:cs="Arial"/>
          <w:b/>
          <w:bCs/>
          <w:color w:val="006078"/>
          <w:szCs w:val="22"/>
        </w:rPr>
        <w:lastRenderedPageBreak/>
        <w:t>Acuerdos</w:t>
      </w:r>
    </w:p>
    <w:p w14:paraId="37063570" w14:textId="77777777" w:rsidR="00CD0D2D" w:rsidRDefault="00CD0D2D" w:rsidP="00CD0D2D">
      <w:pPr>
        <w:pStyle w:val="Prrafodelista"/>
        <w:jc w:val="both"/>
        <w:rPr>
          <w:rFonts w:eastAsia="Arial" w:cs="Arial"/>
          <w:szCs w:val="22"/>
          <w:highlight w:val="white"/>
        </w:rPr>
      </w:pPr>
    </w:p>
    <w:p w14:paraId="243F01CB" w14:textId="4D31D159" w:rsidR="0031785B" w:rsidRDefault="0031785B" w:rsidP="0031785B">
      <w:pPr>
        <w:rPr>
          <w:rFonts w:eastAsia="Arial" w:cs="Arial"/>
          <w:lang w:eastAsia="es-MX"/>
        </w:rPr>
      </w:pPr>
      <w:r w:rsidRPr="008F2D20">
        <w:rPr>
          <w:rFonts w:eastAsia="Arial" w:cs="Arial"/>
          <w:lang w:eastAsia="es-MX"/>
        </w:rPr>
        <w:t xml:space="preserve">La Comisión Ejecutiva en su </w:t>
      </w:r>
      <w:r w:rsidR="00537507">
        <w:rPr>
          <w:rFonts w:eastAsia="Arial" w:cs="Arial"/>
          <w:lang w:eastAsia="es-MX"/>
        </w:rPr>
        <w:t>Primera</w:t>
      </w:r>
      <w:r w:rsidR="005C1C53">
        <w:rPr>
          <w:rFonts w:eastAsia="Arial" w:cs="Arial"/>
          <w:lang w:eastAsia="es-MX"/>
        </w:rPr>
        <w:t xml:space="preserve"> </w:t>
      </w:r>
      <w:r w:rsidR="004C00DE">
        <w:rPr>
          <w:rFonts w:eastAsia="Arial" w:cs="Arial"/>
          <w:lang w:eastAsia="es-MX"/>
        </w:rPr>
        <w:t>S</w:t>
      </w:r>
      <w:r w:rsidRPr="008F2D20">
        <w:rPr>
          <w:rFonts w:eastAsia="Arial" w:cs="Arial"/>
          <w:lang w:eastAsia="es-MX"/>
        </w:rPr>
        <w:t xml:space="preserve">esión </w:t>
      </w:r>
      <w:r w:rsidR="004C00DE">
        <w:rPr>
          <w:rFonts w:eastAsia="Arial" w:cs="Arial"/>
          <w:lang w:eastAsia="es-MX"/>
        </w:rPr>
        <w:t>O</w:t>
      </w:r>
      <w:r w:rsidRPr="008F2D20">
        <w:rPr>
          <w:rFonts w:eastAsia="Arial" w:cs="Arial"/>
          <w:lang w:eastAsia="es-MX"/>
        </w:rPr>
        <w:t>rdinaria de 202</w:t>
      </w:r>
      <w:r w:rsidR="00EE211E">
        <w:rPr>
          <w:rFonts w:eastAsia="Arial" w:cs="Arial"/>
          <w:lang w:eastAsia="es-MX"/>
        </w:rPr>
        <w:t>3</w:t>
      </w:r>
      <w:r w:rsidR="006D03B6">
        <w:rPr>
          <w:rFonts w:eastAsia="Arial" w:cs="Arial"/>
          <w:lang w:eastAsia="es-MX"/>
        </w:rPr>
        <w:t xml:space="preserve"> dicta</w:t>
      </w:r>
      <w:r w:rsidR="00CE54FA">
        <w:rPr>
          <w:rFonts w:eastAsia="Arial" w:cs="Arial"/>
          <w:lang w:eastAsia="es-MX"/>
        </w:rPr>
        <w:t xml:space="preserve"> los siguientes</w:t>
      </w:r>
      <w:r w:rsidR="006D03B6">
        <w:rPr>
          <w:rFonts w:eastAsia="Arial" w:cs="Arial"/>
          <w:lang w:eastAsia="es-MX"/>
        </w:rPr>
        <w:t xml:space="preserve"> acuerdos</w:t>
      </w:r>
      <w:r w:rsidR="00CE54FA">
        <w:rPr>
          <w:rFonts w:eastAsia="Arial" w:cs="Arial"/>
          <w:lang w:eastAsia="es-MX"/>
        </w:rPr>
        <w:t xml:space="preserve">: </w:t>
      </w:r>
    </w:p>
    <w:p w14:paraId="31A5A693" w14:textId="77777777" w:rsidR="00CE54FA" w:rsidRDefault="00CE54FA" w:rsidP="0031785B">
      <w:pPr>
        <w:rPr>
          <w:rFonts w:eastAsia="Arial" w:cs="Arial"/>
          <w:lang w:eastAsia="es-MX"/>
        </w:rPr>
      </w:pPr>
    </w:p>
    <w:p w14:paraId="3BCB2C6A" w14:textId="77777777" w:rsidR="002F5814" w:rsidRDefault="002F5814" w:rsidP="002F5814">
      <w:pPr>
        <w:rPr>
          <w:rFonts w:eastAsia="Arial" w:cs="Arial"/>
          <w:b/>
          <w:bCs/>
          <w:color w:val="006078"/>
          <w:szCs w:val="22"/>
          <w:lang w:val="es-ES"/>
        </w:rPr>
      </w:pPr>
      <w:r w:rsidRPr="00CE54FA">
        <w:rPr>
          <w:rFonts w:eastAsia="Arial" w:cs="Arial"/>
          <w:b/>
          <w:bCs/>
          <w:color w:val="006078"/>
          <w:szCs w:val="22"/>
          <w:lang w:val="es-ES"/>
        </w:rPr>
        <w:t>A.CE.202</w:t>
      </w:r>
      <w:r>
        <w:rPr>
          <w:rFonts w:eastAsia="Arial" w:cs="Arial"/>
          <w:b/>
          <w:bCs/>
          <w:color w:val="006078"/>
          <w:szCs w:val="22"/>
          <w:lang w:val="es-ES"/>
        </w:rPr>
        <w:t>3</w:t>
      </w:r>
      <w:r w:rsidRPr="00CE54FA">
        <w:rPr>
          <w:rFonts w:eastAsia="Arial" w:cs="Arial"/>
          <w:b/>
          <w:bCs/>
          <w:color w:val="006078"/>
          <w:szCs w:val="22"/>
          <w:lang w:val="es-ES"/>
        </w:rPr>
        <w:t>.</w:t>
      </w:r>
      <w:r>
        <w:rPr>
          <w:rFonts w:eastAsia="Arial" w:cs="Arial"/>
          <w:b/>
          <w:bCs/>
          <w:color w:val="006078"/>
          <w:szCs w:val="22"/>
          <w:lang w:val="es-ES"/>
        </w:rPr>
        <w:t>1</w:t>
      </w:r>
    </w:p>
    <w:p w14:paraId="7C73B951" w14:textId="77777777" w:rsidR="002F5814" w:rsidRDefault="002F5814" w:rsidP="002F5814">
      <w:pPr>
        <w:rPr>
          <w:rFonts w:eastAsia="Arial" w:cs="Arial"/>
          <w:lang w:eastAsia="es-MX"/>
        </w:rPr>
      </w:pPr>
      <w:r w:rsidRPr="00480FD8">
        <w:rPr>
          <w:rFonts w:eastAsia="Arial" w:cs="Arial"/>
          <w:lang w:eastAsia="es-MX"/>
        </w:rPr>
        <w:t xml:space="preserve">Se aprueba </w:t>
      </w:r>
      <w:r>
        <w:rPr>
          <w:rFonts w:eastAsia="Arial" w:cs="Arial"/>
          <w:lang w:eastAsia="es-MX"/>
        </w:rPr>
        <w:t xml:space="preserve">el Orden del día. </w:t>
      </w:r>
    </w:p>
    <w:p w14:paraId="7E995E52" w14:textId="77777777" w:rsidR="002F5814" w:rsidRDefault="002F5814" w:rsidP="002F5814">
      <w:pPr>
        <w:rPr>
          <w:rFonts w:eastAsia="Arial" w:cs="Arial"/>
          <w:lang w:eastAsia="es-MX"/>
        </w:rPr>
      </w:pPr>
    </w:p>
    <w:p w14:paraId="5CC46068" w14:textId="77777777" w:rsidR="002F5814" w:rsidRPr="00672317" w:rsidRDefault="002F5814" w:rsidP="002F5814">
      <w:pPr>
        <w:rPr>
          <w:rFonts w:eastAsia="Arial" w:cs="Arial"/>
          <w:b/>
          <w:bCs/>
          <w:color w:val="006078"/>
          <w:szCs w:val="22"/>
          <w:lang w:val="es-ES"/>
        </w:rPr>
      </w:pPr>
      <w:r w:rsidRPr="00672317">
        <w:rPr>
          <w:rFonts w:eastAsia="Arial" w:cs="Arial"/>
          <w:b/>
          <w:bCs/>
          <w:color w:val="006078"/>
          <w:szCs w:val="22"/>
          <w:lang w:val="es-ES"/>
        </w:rPr>
        <w:t>A.CE.202</w:t>
      </w:r>
      <w:r>
        <w:rPr>
          <w:rFonts w:eastAsia="Arial" w:cs="Arial"/>
          <w:b/>
          <w:bCs/>
          <w:color w:val="006078"/>
          <w:szCs w:val="22"/>
          <w:lang w:val="es-ES"/>
        </w:rPr>
        <w:t>3</w:t>
      </w:r>
      <w:r w:rsidRPr="00672317">
        <w:rPr>
          <w:rFonts w:eastAsia="Arial" w:cs="Arial"/>
          <w:b/>
          <w:bCs/>
          <w:color w:val="006078"/>
          <w:szCs w:val="22"/>
          <w:lang w:val="es-ES"/>
        </w:rPr>
        <w:t>.</w:t>
      </w:r>
      <w:r>
        <w:rPr>
          <w:rFonts w:eastAsia="Arial" w:cs="Arial"/>
          <w:b/>
          <w:bCs/>
          <w:color w:val="006078"/>
          <w:szCs w:val="22"/>
          <w:lang w:val="es-ES"/>
        </w:rPr>
        <w:t>2</w:t>
      </w:r>
    </w:p>
    <w:p w14:paraId="74B34FEB" w14:textId="77777777" w:rsidR="002F5814" w:rsidRDefault="002F5814" w:rsidP="002F5814">
      <w:pPr>
        <w:rPr>
          <w:rFonts w:eastAsia="Arial" w:cs="Arial"/>
          <w:lang w:eastAsia="es-MX"/>
        </w:rPr>
      </w:pPr>
      <w:r w:rsidRPr="00672317">
        <w:rPr>
          <w:rFonts w:eastAsia="Arial" w:cs="Arial"/>
          <w:lang w:eastAsia="es-MX"/>
        </w:rPr>
        <w:t>Se aprueba</w:t>
      </w:r>
      <w:r>
        <w:rPr>
          <w:rFonts w:eastAsia="Arial" w:cs="Arial"/>
          <w:lang w:eastAsia="es-MX"/>
        </w:rPr>
        <w:t xml:space="preserve"> el acta de la sesión celebrada el 15</w:t>
      </w:r>
      <w:r w:rsidRPr="00163A8C">
        <w:rPr>
          <w:rFonts w:eastAsia="Arial" w:cs="Arial"/>
          <w:lang w:eastAsia="es-MX"/>
        </w:rPr>
        <w:t xml:space="preserve"> de </w:t>
      </w:r>
      <w:r>
        <w:rPr>
          <w:rFonts w:eastAsia="Arial" w:cs="Arial"/>
          <w:lang w:eastAsia="es-MX"/>
        </w:rPr>
        <w:t xml:space="preserve">diciembre </w:t>
      </w:r>
      <w:r w:rsidRPr="00163A8C">
        <w:rPr>
          <w:rFonts w:eastAsia="Arial" w:cs="Arial"/>
          <w:lang w:eastAsia="es-MX"/>
        </w:rPr>
        <w:t>de 202</w:t>
      </w:r>
      <w:r>
        <w:rPr>
          <w:rFonts w:eastAsia="Arial" w:cs="Arial"/>
          <w:lang w:eastAsia="es-MX"/>
        </w:rPr>
        <w:t>2.</w:t>
      </w:r>
    </w:p>
    <w:p w14:paraId="1E0DD7EB" w14:textId="77777777" w:rsidR="002F5814" w:rsidRDefault="002F5814" w:rsidP="002F5814">
      <w:pPr>
        <w:rPr>
          <w:rFonts w:eastAsia="Arial" w:cs="Arial"/>
          <w:lang w:eastAsia="es-MX"/>
        </w:rPr>
      </w:pPr>
    </w:p>
    <w:p w14:paraId="14211B6E" w14:textId="77777777" w:rsidR="002F5814" w:rsidRDefault="002F5814" w:rsidP="002F5814">
      <w:pPr>
        <w:rPr>
          <w:rFonts w:eastAsia="Arial" w:cs="Arial"/>
          <w:b/>
          <w:bCs/>
          <w:color w:val="006078"/>
          <w:szCs w:val="22"/>
          <w:lang w:val="es-ES"/>
        </w:rPr>
      </w:pPr>
      <w:r w:rsidRPr="00B719F9">
        <w:rPr>
          <w:rFonts w:eastAsia="Arial" w:cs="Arial"/>
          <w:b/>
          <w:bCs/>
          <w:color w:val="006078"/>
          <w:szCs w:val="22"/>
          <w:lang w:val="es-ES"/>
        </w:rPr>
        <w:t>A.CE.202</w:t>
      </w:r>
      <w:r>
        <w:rPr>
          <w:rFonts w:eastAsia="Arial" w:cs="Arial"/>
          <w:b/>
          <w:bCs/>
          <w:color w:val="006078"/>
          <w:szCs w:val="22"/>
          <w:lang w:val="es-ES"/>
        </w:rPr>
        <w:t>3</w:t>
      </w:r>
      <w:r w:rsidRPr="00B719F9">
        <w:rPr>
          <w:rFonts w:eastAsia="Arial" w:cs="Arial"/>
          <w:b/>
          <w:bCs/>
          <w:color w:val="006078"/>
          <w:szCs w:val="22"/>
          <w:lang w:val="es-ES"/>
        </w:rPr>
        <w:t>.</w:t>
      </w:r>
      <w:r>
        <w:rPr>
          <w:rFonts w:eastAsia="Arial" w:cs="Arial"/>
          <w:b/>
          <w:bCs/>
          <w:color w:val="006078"/>
          <w:szCs w:val="22"/>
          <w:lang w:val="es-ES"/>
        </w:rPr>
        <w:t>3</w:t>
      </w:r>
    </w:p>
    <w:p w14:paraId="55260242" w14:textId="77777777" w:rsidR="002F5814" w:rsidRPr="000D0947" w:rsidRDefault="002F5814" w:rsidP="002F5814">
      <w:pPr>
        <w:rPr>
          <w:rFonts w:eastAsia="Arial" w:cs="Arial"/>
          <w:lang w:eastAsia="es-MX"/>
        </w:rPr>
      </w:pPr>
      <w:r w:rsidRPr="000D0947">
        <w:rPr>
          <w:rFonts w:eastAsia="Arial" w:cs="Arial"/>
          <w:lang w:eastAsia="es-MX"/>
        </w:rPr>
        <w:t xml:space="preserve">Se le tiene presentando al Secretario Técnico la propuesta </w:t>
      </w:r>
      <w:r>
        <w:rPr>
          <w:rFonts w:eastAsia="Arial" w:cs="Arial"/>
          <w:lang w:eastAsia="es-MX"/>
        </w:rPr>
        <w:t xml:space="preserve">de </w:t>
      </w:r>
      <w:r w:rsidRPr="000D0947">
        <w:rPr>
          <w:rFonts w:eastAsia="Arial" w:cs="Arial"/>
          <w:lang w:eastAsia="es-MX"/>
        </w:rPr>
        <w:t>“</w:t>
      </w:r>
      <w:r w:rsidRPr="00F75B8F">
        <w:rPr>
          <w:rFonts w:eastAsia="Arial" w:cs="Arial"/>
          <w:lang w:eastAsia="es-MX"/>
        </w:rPr>
        <w:t>Guías de Implementación Estatal y Municipal</w:t>
      </w:r>
      <w:r>
        <w:rPr>
          <w:rFonts w:eastAsia="Arial" w:cs="Arial"/>
          <w:lang w:eastAsia="es-MX"/>
        </w:rPr>
        <w:t>”</w:t>
      </w:r>
      <w:r w:rsidRPr="000D0947">
        <w:rPr>
          <w:rFonts w:eastAsia="Arial" w:cs="Arial"/>
          <w:lang w:eastAsia="es-MX"/>
        </w:rPr>
        <w:t>,</w:t>
      </w:r>
      <w:r>
        <w:rPr>
          <w:rFonts w:eastAsia="Arial" w:cs="Arial"/>
          <w:lang w:eastAsia="es-MX"/>
        </w:rPr>
        <w:t xml:space="preserve"> </w:t>
      </w:r>
      <w:r w:rsidRPr="000D0947">
        <w:rPr>
          <w:rFonts w:eastAsia="Arial" w:cs="Arial"/>
          <w:lang w:eastAsia="es-MX"/>
        </w:rPr>
        <w:t xml:space="preserve">y </w:t>
      </w:r>
      <w:r>
        <w:rPr>
          <w:rFonts w:eastAsia="Arial" w:cs="Arial"/>
          <w:lang w:eastAsia="es-MX"/>
        </w:rPr>
        <w:t>se acuerda que se</w:t>
      </w:r>
      <w:r w:rsidRPr="000D0947">
        <w:rPr>
          <w:rFonts w:eastAsia="Arial" w:cs="Arial"/>
          <w:lang w:eastAsia="es-MX"/>
        </w:rPr>
        <w:t>a</w:t>
      </w:r>
      <w:r>
        <w:rPr>
          <w:rFonts w:eastAsia="Arial" w:cs="Arial"/>
          <w:lang w:eastAsia="es-MX"/>
        </w:rPr>
        <w:t xml:space="preserve"> presentado a</w:t>
      </w:r>
      <w:r w:rsidRPr="000D0947">
        <w:rPr>
          <w:rFonts w:eastAsia="Arial" w:cs="Arial"/>
          <w:lang w:eastAsia="es-MX"/>
        </w:rPr>
        <w:t xml:space="preserve"> l</w:t>
      </w:r>
      <w:r>
        <w:rPr>
          <w:rFonts w:eastAsia="Arial" w:cs="Arial"/>
          <w:lang w:eastAsia="es-MX"/>
        </w:rPr>
        <w:t>a</w:t>
      </w:r>
      <w:r w:rsidRPr="000D0947">
        <w:rPr>
          <w:rFonts w:eastAsia="Arial" w:cs="Arial"/>
          <w:lang w:eastAsia="es-MX"/>
        </w:rPr>
        <w:t>s</w:t>
      </w:r>
      <w:r>
        <w:rPr>
          <w:rFonts w:eastAsia="Arial" w:cs="Arial"/>
          <w:lang w:eastAsia="es-MX"/>
        </w:rPr>
        <w:t xml:space="preserve"> y los</w:t>
      </w:r>
      <w:r w:rsidRPr="000D0947">
        <w:rPr>
          <w:rFonts w:eastAsia="Arial" w:cs="Arial"/>
          <w:lang w:eastAsia="es-MX"/>
        </w:rPr>
        <w:t xml:space="preserve"> Titulares del Comité́ Coordinador</w:t>
      </w:r>
      <w:r>
        <w:rPr>
          <w:rFonts w:eastAsia="Arial" w:cs="Arial"/>
          <w:lang w:eastAsia="es-MX"/>
        </w:rPr>
        <w:t xml:space="preserve"> por conducto del mismo</w:t>
      </w:r>
      <w:r w:rsidRPr="000D0947">
        <w:rPr>
          <w:rFonts w:eastAsia="Arial" w:cs="Arial"/>
          <w:lang w:eastAsia="es-MX"/>
        </w:rPr>
        <w:t>, para en su caso, aprobación.</w:t>
      </w:r>
    </w:p>
    <w:p w14:paraId="2E3179C4" w14:textId="77777777" w:rsidR="002F5814" w:rsidRPr="00EC729B" w:rsidRDefault="002F5814" w:rsidP="002F5814">
      <w:pPr>
        <w:rPr>
          <w:rFonts w:eastAsia="Arial" w:cs="Arial"/>
          <w:b/>
          <w:bCs/>
          <w:color w:val="006078"/>
          <w:szCs w:val="22"/>
        </w:rPr>
      </w:pPr>
    </w:p>
    <w:p w14:paraId="3B191B3C" w14:textId="77777777" w:rsidR="002F5814" w:rsidRDefault="002F5814" w:rsidP="002F5814">
      <w:pPr>
        <w:rPr>
          <w:rFonts w:eastAsia="Arial" w:cs="Arial"/>
          <w:b/>
          <w:bCs/>
          <w:color w:val="006078"/>
          <w:szCs w:val="22"/>
          <w:lang w:val="es-ES"/>
        </w:rPr>
      </w:pPr>
      <w:r w:rsidRPr="00B719F9">
        <w:rPr>
          <w:rFonts w:eastAsia="Arial" w:cs="Arial"/>
          <w:b/>
          <w:bCs/>
          <w:color w:val="006078"/>
          <w:szCs w:val="22"/>
          <w:lang w:val="es-ES"/>
        </w:rPr>
        <w:t>A.CE.202</w:t>
      </w:r>
      <w:r>
        <w:rPr>
          <w:rFonts w:eastAsia="Arial" w:cs="Arial"/>
          <w:b/>
          <w:bCs/>
          <w:color w:val="006078"/>
          <w:szCs w:val="22"/>
          <w:lang w:val="es-ES"/>
        </w:rPr>
        <w:t>3</w:t>
      </w:r>
      <w:r w:rsidRPr="00B719F9">
        <w:rPr>
          <w:rFonts w:eastAsia="Arial" w:cs="Arial"/>
          <w:b/>
          <w:bCs/>
          <w:color w:val="006078"/>
          <w:szCs w:val="22"/>
          <w:lang w:val="es-ES"/>
        </w:rPr>
        <w:t>.</w:t>
      </w:r>
      <w:r>
        <w:rPr>
          <w:rFonts w:eastAsia="Arial" w:cs="Arial"/>
          <w:b/>
          <w:bCs/>
          <w:color w:val="006078"/>
          <w:szCs w:val="22"/>
          <w:lang w:val="es-ES"/>
        </w:rPr>
        <w:t>4</w:t>
      </w:r>
    </w:p>
    <w:p w14:paraId="4D36AE21" w14:textId="1320FB1C" w:rsidR="002F5814" w:rsidRPr="000D0947" w:rsidRDefault="002F5814" w:rsidP="002F5814">
      <w:pPr>
        <w:rPr>
          <w:rFonts w:eastAsia="Arial" w:cs="Arial"/>
          <w:lang w:eastAsia="es-MX"/>
        </w:rPr>
      </w:pPr>
      <w:r w:rsidRPr="000D0947">
        <w:rPr>
          <w:rFonts w:eastAsia="Arial" w:cs="Arial"/>
          <w:lang w:eastAsia="es-MX"/>
        </w:rPr>
        <w:t xml:space="preserve">Se le tiene presentando al Secretario Técnico la propuesta de </w:t>
      </w:r>
      <w:r>
        <w:rPr>
          <w:rFonts w:eastAsia="Arial" w:cs="Arial"/>
          <w:lang w:eastAsia="es-MX"/>
        </w:rPr>
        <w:t>G</w:t>
      </w:r>
      <w:r w:rsidRPr="000D0947">
        <w:rPr>
          <w:rFonts w:eastAsia="Arial" w:cs="Arial"/>
          <w:lang w:eastAsia="es-MX"/>
        </w:rPr>
        <w:t>uía Metodológica para la formulación de</w:t>
      </w:r>
      <w:r w:rsidR="00A13E9E">
        <w:rPr>
          <w:rFonts w:eastAsia="Arial" w:cs="Arial"/>
          <w:lang w:eastAsia="es-MX"/>
        </w:rPr>
        <w:t xml:space="preserve"> </w:t>
      </w:r>
      <w:r w:rsidRPr="000D0947">
        <w:rPr>
          <w:rFonts w:eastAsia="Arial" w:cs="Arial"/>
          <w:lang w:eastAsia="es-MX"/>
        </w:rPr>
        <w:t>l</w:t>
      </w:r>
      <w:r w:rsidR="00A13E9E">
        <w:rPr>
          <w:rFonts w:eastAsia="Arial" w:cs="Arial"/>
          <w:lang w:eastAsia="es-MX"/>
        </w:rPr>
        <w:t>a</w:t>
      </w:r>
      <w:r w:rsidRPr="000D0947">
        <w:rPr>
          <w:rFonts w:eastAsia="Arial" w:cs="Arial"/>
          <w:lang w:eastAsia="es-MX"/>
        </w:rPr>
        <w:t xml:space="preserve"> “</w:t>
      </w:r>
      <w:r w:rsidRPr="00EC4926">
        <w:rPr>
          <w:rFonts w:eastAsia="Arial" w:cs="Arial"/>
          <w:lang w:eastAsia="es-MX"/>
        </w:rPr>
        <w:t>Guía Metodológica para la Formulación del Programa Institucional Anticorrupción</w:t>
      </w:r>
      <w:r>
        <w:rPr>
          <w:rFonts w:eastAsia="Arial" w:cs="Arial"/>
          <w:lang w:eastAsia="es-MX"/>
        </w:rPr>
        <w:t>”</w:t>
      </w:r>
      <w:r w:rsidRPr="000D0947">
        <w:rPr>
          <w:rFonts w:eastAsia="Arial" w:cs="Arial"/>
          <w:lang w:eastAsia="es-MX"/>
        </w:rPr>
        <w:t>,</w:t>
      </w:r>
      <w:r>
        <w:rPr>
          <w:rFonts w:eastAsia="Arial" w:cs="Arial"/>
          <w:lang w:eastAsia="es-MX"/>
        </w:rPr>
        <w:t xml:space="preserve"> </w:t>
      </w:r>
      <w:r w:rsidRPr="000D0947">
        <w:rPr>
          <w:rFonts w:eastAsia="Arial" w:cs="Arial"/>
          <w:lang w:eastAsia="es-MX"/>
        </w:rPr>
        <w:t xml:space="preserve">y </w:t>
      </w:r>
      <w:r>
        <w:rPr>
          <w:rFonts w:eastAsia="Arial" w:cs="Arial"/>
          <w:lang w:eastAsia="es-MX"/>
        </w:rPr>
        <w:t>se acuerda que se</w:t>
      </w:r>
      <w:r w:rsidRPr="000D0947">
        <w:rPr>
          <w:rFonts w:eastAsia="Arial" w:cs="Arial"/>
          <w:lang w:eastAsia="es-MX"/>
        </w:rPr>
        <w:t>a</w:t>
      </w:r>
      <w:r>
        <w:rPr>
          <w:rFonts w:eastAsia="Arial" w:cs="Arial"/>
          <w:lang w:eastAsia="es-MX"/>
        </w:rPr>
        <w:t xml:space="preserve"> presentado a</w:t>
      </w:r>
      <w:r w:rsidRPr="000D0947">
        <w:rPr>
          <w:rFonts w:eastAsia="Arial" w:cs="Arial"/>
          <w:lang w:eastAsia="es-MX"/>
        </w:rPr>
        <w:t xml:space="preserve"> l</w:t>
      </w:r>
      <w:r>
        <w:rPr>
          <w:rFonts w:eastAsia="Arial" w:cs="Arial"/>
          <w:lang w:eastAsia="es-MX"/>
        </w:rPr>
        <w:t>a</w:t>
      </w:r>
      <w:r w:rsidRPr="000D0947">
        <w:rPr>
          <w:rFonts w:eastAsia="Arial" w:cs="Arial"/>
          <w:lang w:eastAsia="es-MX"/>
        </w:rPr>
        <w:t>s</w:t>
      </w:r>
      <w:r>
        <w:rPr>
          <w:rFonts w:eastAsia="Arial" w:cs="Arial"/>
          <w:lang w:eastAsia="es-MX"/>
        </w:rPr>
        <w:t xml:space="preserve"> y los</w:t>
      </w:r>
      <w:r w:rsidRPr="000D0947">
        <w:rPr>
          <w:rFonts w:eastAsia="Arial" w:cs="Arial"/>
          <w:lang w:eastAsia="es-MX"/>
        </w:rPr>
        <w:t xml:space="preserve"> Titulares del Comité́ Coordinador</w:t>
      </w:r>
      <w:r>
        <w:rPr>
          <w:rFonts w:eastAsia="Arial" w:cs="Arial"/>
          <w:lang w:eastAsia="es-MX"/>
        </w:rPr>
        <w:t xml:space="preserve"> por conducto del mismo</w:t>
      </w:r>
      <w:r w:rsidRPr="000D0947">
        <w:rPr>
          <w:rFonts w:eastAsia="Arial" w:cs="Arial"/>
          <w:lang w:eastAsia="es-MX"/>
        </w:rPr>
        <w:t>, para en su caso, aprobación.</w:t>
      </w:r>
    </w:p>
    <w:p w14:paraId="45C2FFF4" w14:textId="77777777" w:rsidR="002F5814" w:rsidRPr="00167318" w:rsidRDefault="002F5814" w:rsidP="002F5814">
      <w:pPr>
        <w:rPr>
          <w:rFonts w:eastAsia="Arial" w:cs="Arial"/>
          <w:b/>
          <w:bCs/>
          <w:color w:val="006078"/>
          <w:szCs w:val="22"/>
        </w:rPr>
      </w:pPr>
    </w:p>
    <w:p w14:paraId="64E216EB" w14:textId="77777777" w:rsidR="002F5814" w:rsidRPr="00B719F9" w:rsidRDefault="002F5814" w:rsidP="002F5814">
      <w:pPr>
        <w:rPr>
          <w:rFonts w:eastAsia="Arial" w:cs="Arial"/>
          <w:b/>
          <w:bCs/>
          <w:color w:val="006078"/>
          <w:szCs w:val="22"/>
          <w:lang w:val="es-ES"/>
        </w:rPr>
      </w:pPr>
      <w:r w:rsidRPr="00B719F9">
        <w:rPr>
          <w:rFonts w:eastAsia="Arial" w:cs="Arial"/>
          <w:b/>
          <w:bCs/>
          <w:color w:val="006078"/>
          <w:szCs w:val="22"/>
          <w:lang w:val="es-ES"/>
        </w:rPr>
        <w:t>A.CE.202</w:t>
      </w:r>
      <w:r>
        <w:rPr>
          <w:rFonts w:eastAsia="Arial" w:cs="Arial"/>
          <w:b/>
          <w:bCs/>
          <w:color w:val="006078"/>
          <w:szCs w:val="22"/>
          <w:lang w:val="es-ES"/>
        </w:rPr>
        <w:t>3</w:t>
      </w:r>
      <w:r w:rsidRPr="00B719F9">
        <w:rPr>
          <w:rFonts w:eastAsia="Arial" w:cs="Arial"/>
          <w:b/>
          <w:bCs/>
          <w:color w:val="006078"/>
          <w:szCs w:val="22"/>
          <w:lang w:val="es-ES"/>
        </w:rPr>
        <w:t>.</w:t>
      </w:r>
      <w:r>
        <w:rPr>
          <w:rFonts w:eastAsia="Arial" w:cs="Arial"/>
          <w:b/>
          <w:bCs/>
          <w:color w:val="006078"/>
          <w:szCs w:val="22"/>
          <w:lang w:val="es-ES"/>
        </w:rPr>
        <w:t>5</w:t>
      </w:r>
    </w:p>
    <w:p w14:paraId="5096290F" w14:textId="77777777" w:rsidR="002F5814" w:rsidRDefault="002F5814" w:rsidP="002F5814">
      <w:pPr>
        <w:rPr>
          <w:rFonts w:eastAsia="Arial" w:cs="Arial"/>
          <w:lang w:eastAsia="es-MX"/>
        </w:rPr>
      </w:pPr>
      <w:r w:rsidRPr="002E54FD">
        <w:rPr>
          <w:rFonts w:eastAsia="Arial" w:cs="Arial"/>
          <w:lang w:eastAsia="es-MX"/>
        </w:rPr>
        <w:t xml:space="preserve">Se aprueba el calendario para la celebración de las sesiones ordinarias de </w:t>
      </w:r>
      <w:r>
        <w:rPr>
          <w:rFonts w:eastAsia="Arial" w:cs="Arial"/>
          <w:lang w:eastAsia="es-MX"/>
        </w:rPr>
        <w:t>la</w:t>
      </w:r>
      <w:r w:rsidRPr="002E54FD">
        <w:rPr>
          <w:rFonts w:eastAsia="Arial" w:cs="Arial"/>
          <w:lang w:eastAsia="es-MX"/>
        </w:rPr>
        <w:t xml:space="preserve"> Comisión Ejecutiva para </w:t>
      </w:r>
      <w:r>
        <w:rPr>
          <w:rFonts w:eastAsia="Arial" w:cs="Arial"/>
          <w:lang w:eastAsia="es-MX"/>
        </w:rPr>
        <w:t>el 2023.</w:t>
      </w:r>
    </w:p>
    <w:p w14:paraId="2BB20FAC" w14:textId="77777777" w:rsidR="002F5814" w:rsidRDefault="002F5814" w:rsidP="002F5814">
      <w:pPr>
        <w:rPr>
          <w:rFonts w:eastAsia="Arial" w:cs="Arial"/>
          <w:lang w:eastAsia="es-MX"/>
        </w:rPr>
      </w:pPr>
    </w:p>
    <w:p w14:paraId="6910108D" w14:textId="77777777" w:rsidR="002F5814" w:rsidRPr="00251A67" w:rsidRDefault="002F5814" w:rsidP="002F5814">
      <w:pPr>
        <w:rPr>
          <w:rFonts w:eastAsia="Arial" w:cs="Arial"/>
          <w:b/>
          <w:bCs/>
          <w:color w:val="006078"/>
          <w:szCs w:val="22"/>
          <w:lang w:val="es-ES"/>
        </w:rPr>
      </w:pPr>
      <w:r w:rsidRPr="00251A67">
        <w:rPr>
          <w:rFonts w:eastAsia="Arial" w:cs="Arial"/>
          <w:b/>
          <w:bCs/>
          <w:color w:val="006078"/>
          <w:szCs w:val="22"/>
          <w:lang w:val="es-ES"/>
        </w:rPr>
        <w:t>A.CE.2023.6</w:t>
      </w:r>
    </w:p>
    <w:p w14:paraId="2857CD9C" w14:textId="77777777" w:rsidR="002F5814" w:rsidRPr="00251A67" w:rsidRDefault="002F5814" w:rsidP="002F5814">
      <w:pPr>
        <w:rPr>
          <w:rFonts w:eastAsia="Arial" w:cs="Arial"/>
          <w:lang w:eastAsia="es-MX"/>
        </w:rPr>
      </w:pPr>
      <w:r w:rsidRPr="00251A67">
        <w:rPr>
          <w:rFonts w:eastAsia="Arial" w:cs="Arial"/>
          <w:lang w:eastAsia="es-MX"/>
        </w:rPr>
        <w:t>Se aprueba la formación de un grupo de trabajo en materia de sistemas anticorrupción en el ámbito municipal, derivado y como parte de los grupos de trabajo que ya existen y que estamos en ruta dinamizar y seguir incorporando los trabajos.</w:t>
      </w:r>
    </w:p>
    <w:p w14:paraId="23078AF4" w14:textId="219DBF93" w:rsidR="0039308D" w:rsidRDefault="004B15C4" w:rsidP="00CF208E">
      <w:pPr>
        <w:rPr>
          <w:rFonts w:eastAsia="Arial" w:cs="Arial"/>
          <w:szCs w:val="22"/>
          <w:lang w:val="es-ES"/>
        </w:rPr>
      </w:pPr>
      <w:r>
        <w:rPr>
          <w:rFonts w:eastAsia="Arial" w:cs="Arial"/>
          <w:szCs w:val="22"/>
          <w:lang w:val="es-ES"/>
        </w:rPr>
        <w:br w:type="page"/>
      </w:r>
    </w:p>
    <w:p w14:paraId="372E6407" w14:textId="77777777" w:rsidR="00CD0D2D" w:rsidRPr="00CD0D2D" w:rsidRDefault="00CD0D2D" w:rsidP="00EC6B98">
      <w:pPr>
        <w:pStyle w:val="Prrafodelista"/>
        <w:numPr>
          <w:ilvl w:val="0"/>
          <w:numId w:val="1"/>
        </w:numPr>
        <w:rPr>
          <w:rFonts w:eastAsia="Arial" w:cs="Arial"/>
          <w:b/>
          <w:bCs/>
          <w:color w:val="006078"/>
          <w:szCs w:val="22"/>
        </w:rPr>
      </w:pPr>
      <w:r w:rsidRPr="00CD0D2D">
        <w:rPr>
          <w:rFonts w:eastAsia="Arial" w:cs="Arial"/>
          <w:b/>
          <w:bCs/>
          <w:color w:val="006078"/>
          <w:szCs w:val="22"/>
        </w:rPr>
        <w:lastRenderedPageBreak/>
        <w:t>Clausura de la sesión</w:t>
      </w:r>
    </w:p>
    <w:p w14:paraId="09C0440D" w14:textId="77777777" w:rsidR="00CD0D2D" w:rsidRPr="004D0ED2" w:rsidRDefault="00CD0D2D" w:rsidP="00CD0D2D">
      <w:pPr>
        <w:pStyle w:val="Prrafodelista"/>
        <w:ind w:left="720"/>
        <w:rPr>
          <w:rFonts w:eastAsia="Arial" w:cs="Arial"/>
          <w:b/>
          <w:bCs/>
          <w:color w:val="006078"/>
          <w:szCs w:val="22"/>
        </w:rPr>
      </w:pPr>
    </w:p>
    <w:p w14:paraId="37A795E8" w14:textId="58A48A33" w:rsidR="00F22394" w:rsidRDefault="000C6E36" w:rsidP="00CD0D2D">
      <w:pPr>
        <w:rPr>
          <w:rFonts w:eastAsia="Arial" w:cs="Arial"/>
        </w:rPr>
      </w:pPr>
      <w:r w:rsidRPr="0016446D">
        <w:rPr>
          <w:rFonts w:eastAsia="Arial" w:cs="Arial"/>
        </w:rPr>
        <w:t>Se d</w:t>
      </w:r>
      <w:r w:rsidR="008B7F6C" w:rsidRPr="0016446D">
        <w:rPr>
          <w:rFonts w:eastAsia="Arial" w:cs="Arial"/>
        </w:rPr>
        <w:t>a</w:t>
      </w:r>
      <w:r w:rsidRPr="0016446D">
        <w:rPr>
          <w:rFonts w:eastAsia="Arial" w:cs="Arial"/>
        </w:rPr>
        <w:t xml:space="preserve"> por clausurada la sesión a </w:t>
      </w:r>
      <w:r w:rsidRPr="00D60F96">
        <w:rPr>
          <w:rFonts w:eastAsia="Arial" w:cs="Arial"/>
        </w:rPr>
        <w:t>las 1</w:t>
      </w:r>
      <w:r w:rsidR="00CA10F5" w:rsidRPr="00D60F96">
        <w:rPr>
          <w:rFonts w:eastAsia="Arial" w:cs="Arial"/>
        </w:rPr>
        <w:t>0</w:t>
      </w:r>
      <w:r w:rsidRPr="00D60F96">
        <w:rPr>
          <w:rFonts w:eastAsia="Arial" w:cs="Arial"/>
        </w:rPr>
        <w:t>:</w:t>
      </w:r>
      <w:r w:rsidR="00D60F96" w:rsidRPr="00D60F96">
        <w:rPr>
          <w:rFonts w:eastAsia="Arial" w:cs="Arial"/>
        </w:rPr>
        <w:t>16</w:t>
      </w:r>
      <w:r w:rsidRPr="00D60F96">
        <w:rPr>
          <w:rFonts w:eastAsia="Arial" w:cs="Arial"/>
        </w:rPr>
        <w:t xml:space="preserve"> horas</w:t>
      </w:r>
      <w:r w:rsidR="0016446D" w:rsidRPr="006B7629">
        <w:rPr>
          <w:rFonts w:eastAsia="Arial" w:cs="Arial"/>
        </w:rPr>
        <w:t xml:space="preserve"> </w:t>
      </w:r>
      <w:r w:rsidRPr="006B7629">
        <w:rPr>
          <w:rFonts w:eastAsia="Arial" w:cs="Arial"/>
        </w:rPr>
        <w:t>del</w:t>
      </w:r>
      <w:r w:rsidRPr="007B6389">
        <w:rPr>
          <w:rFonts w:eastAsia="Arial" w:cs="Arial"/>
        </w:rPr>
        <w:t xml:space="preserve"> </w:t>
      </w:r>
      <w:r w:rsidR="002F5814">
        <w:rPr>
          <w:rFonts w:eastAsia="Arial" w:cs="Arial"/>
        </w:rPr>
        <w:t>viernes 12</w:t>
      </w:r>
      <w:r w:rsidR="008D371B">
        <w:rPr>
          <w:rFonts w:eastAsia="Arial" w:cs="Arial"/>
        </w:rPr>
        <w:t xml:space="preserve"> </w:t>
      </w:r>
      <w:r w:rsidRPr="000C6E36">
        <w:rPr>
          <w:rFonts w:eastAsia="Arial" w:cs="Arial"/>
        </w:rPr>
        <w:t xml:space="preserve">de </w:t>
      </w:r>
      <w:r w:rsidR="002F5814">
        <w:rPr>
          <w:rFonts w:eastAsia="Arial" w:cs="Arial"/>
        </w:rPr>
        <w:t>mayo</w:t>
      </w:r>
      <w:r w:rsidRPr="000C6E36">
        <w:rPr>
          <w:rFonts w:eastAsia="Arial" w:cs="Arial"/>
        </w:rPr>
        <w:t xml:space="preserve"> de </w:t>
      </w:r>
      <w:r w:rsidR="008D371B">
        <w:rPr>
          <w:rFonts w:eastAsia="Arial" w:cs="Arial"/>
        </w:rPr>
        <w:t>202</w:t>
      </w:r>
      <w:r w:rsidR="002F5814">
        <w:rPr>
          <w:rFonts w:eastAsia="Arial" w:cs="Arial"/>
        </w:rPr>
        <w:t>3</w:t>
      </w:r>
      <w:r w:rsidR="008D54B7">
        <w:rPr>
          <w:rFonts w:eastAsia="Arial" w:cs="Arial"/>
        </w:rPr>
        <w:t xml:space="preserve"> </w:t>
      </w:r>
      <w:r w:rsidRPr="000C6E36">
        <w:rPr>
          <w:rFonts w:eastAsia="Arial" w:cs="Arial"/>
        </w:rPr>
        <w:t>y se firma esta acta.</w:t>
      </w:r>
    </w:p>
    <w:p w14:paraId="090A9E00" w14:textId="0D581C51" w:rsidR="000C6E36" w:rsidRDefault="000C6E36" w:rsidP="00CD0D2D">
      <w:pPr>
        <w:rPr>
          <w:rFonts w:eastAsia="Arial" w:cs="Arial"/>
          <w:b/>
          <w:bCs/>
          <w:color w:val="006078"/>
          <w:szCs w:val="22"/>
          <w:lang w:val="es-ES"/>
        </w:rPr>
      </w:pPr>
    </w:p>
    <w:p w14:paraId="4DD881BE" w14:textId="77777777" w:rsidR="00395051" w:rsidRDefault="00395051" w:rsidP="00CD0D2D">
      <w:pPr>
        <w:rPr>
          <w:rFonts w:eastAsia="Arial" w:cs="Arial"/>
          <w:b/>
          <w:bCs/>
          <w:color w:val="006078"/>
          <w:szCs w:val="22"/>
          <w:lang w:val="es-ES"/>
        </w:rPr>
      </w:pPr>
    </w:p>
    <w:p w14:paraId="08431497" w14:textId="77777777" w:rsidR="002F0FE7" w:rsidRDefault="002F0FE7" w:rsidP="00CD0D2D">
      <w:pPr>
        <w:rPr>
          <w:rFonts w:eastAsia="Arial" w:cs="Arial"/>
          <w:b/>
          <w:bCs/>
          <w:color w:val="006078"/>
          <w:szCs w:val="22"/>
          <w:lang w:val="es-ES"/>
        </w:rPr>
      </w:pPr>
    </w:p>
    <w:p w14:paraId="4C9EF5B5" w14:textId="77777777" w:rsidR="002F0FE7" w:rsidRPr="00951A3C" w:rsidRDefault="002F0FE7" w:rsidP="002F0FE7">
      <w:pPr>
        <w:jc w:val="center"/>
        <w:rPr>
          <w:b/>
          <w:bCs/>
          <w:color w:val="2D5D74"/>
          <w:sz w:val="28"/>
          <w:szCs w:val="28"/>
          <w:highlight w:val="white"/>
          <w:lang w:val="es-ES"/>
        </w:rPr>
      </w:pPr>
      <w:r>
        <w:rPr>
          <w:b/>
          <w:bCs/>
          <w:color w:val="2D5D74"/>
          <w:sz w:val="28"/>
          <w:szCs w:val="28"/>
          <w:highlight w:val="white"/>
          <w:lang w:val="es-ES"/>
        </w:rPr>
        <w:t>Comisión Ejecutiva de la Secretaría Ejecutiva</w:t>
      </w:r>
    </w:p>
    <w:p w14:paraId="0944FF64" w14:textId="77777777" w:rsidR="002F0FE7" w:rsidRDefault="002F0FE7" w:rsidP="002F0FE7">
      <w:pPr>
        <w:jc w:val="center"/>
        <w:rPr>
          <w:b/>
          <w:bCs/>
          <w:sz w:val="16"/>
          <w:szCs w:val="16"/>
          <w:highlight w:val="white"/>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2F0FE7" w14:paraId="1F204DBD" w14:textId="77777777" w:rsidTr="00703698">
        <w:trPr>
          <w:jc w:val="center"/>
        </w:trPr>
        <w:tc>
          <w:tcPr>
            <w:tcW w:w="4672" w:type="dxa"/>
          </w:tcPr>
          <w:p w14:paraId="3706629D" w14:textId="77777777" w:rsidR="002F0FE7" w:rsidRDefault="002F0FE7" w:rsidP="00703698">
            <w:pPr>
              <w:rPr>
                <w:highlight w:val="white"/>
              </w:rPr>
            </w:pPr>
          </w:p>
          <w:p w14:paraId="0B01FF39" w14:textId="77777777" w:rsidR="002F0FE7" w:rsidRDefault="002F0FE7" w:rsidP="00703698">
            <w:pPr>
              <w:rPr>
                <w:highlight w:val="white"/>
              </w:rPr>
            </w:pPr>
          </w:p>
          <w:p w14:paraId="66A8ED8B" w14:textId="77777777" w:rsidR="002F0FE7" w:rsidRDefault="002F0FE7" w:rsidP="00703698">
            <w:pPr>
              <w:rPr>
                <w:highlight w:val="white"/>
              </w:rPr>
            </w:pPr>
          </w:p>
          <w:p w14:paraId="4F1B9407" w14:textId="77777777" w:rsidR="00395051" w:rsidRDefault="00395051" w:rsidP="00703698">
            <w:pPr>
              <w:rPr>
                <w:highlight w:val="white"/>
              </w:rPr>
            </w:pPr>
          </w:p>
          <w:p w14:paraId="79ADE467" w14:textId="77777777" w:rsidR="002F0FE7" w:rsidRDefault="002F0FE7" w:rsidP="00703698">
            <w:pPr>
              <w:rPr>
                <w:highlight w:val="white"/>
              </w:rPr>
            </w:pPr>
          </w:p>
        </w:tc>
      </w:tr>
      <w:tr w:rsidR="002F0FE7" w14:paraId="35AAAFBA" w14:textId="77777777" w:rsidTr="00703698">
        <w:trPr>
          <w:jc w:val="center"/>
        </w:trPr>
        <w:tc>
          <w:tcPr>
            <w:tcW w:w="4672" w:type="dxa"/>
          </w:tcPr>
          <w:p w14:paraId="35530B20" w14:textId="17E8015C" w:rsidR="002F0FE7" w:rsidRPr="00B27173" w:rsidRDefault="002F5814" w:rsidP="00703698">
            <w:pPr>
              <w:jc w:val="center"/>
              <w:rPr>
                <w:b/>
                <w:bCs/>
                <w:color w:val="003B51"/>
                <w:highlight w:val="white"/>
                <w:lang w:val="es-ES"/>
              </w:rPr>
            </w:pPr>
            <w:r>
              <w:rPr>
                <w:b/>
                <w:bCs/>
                <w:color w:val="003B51"/>
                <w:highlight w:val="white"/>
                <w:lang w:val="es-ES"/>
              </w:rPr>
              <w:t>Gilberto Tinajero Díaz</w:t>
            </w:r>
          </w:p>
          <w:p w14:paraId="4DDE9EB2" w14:textId="3C627464" w:rsidR="002F0FE7" w:rsidRDefault="002F0FE7" w:rsidP="00703698">
            <w:pPr>
              <w:jc w:val="center"/>
              <w:rPr>
                <w:sz w:val="20"/>
                <w:szCs w:val="20"/>
                <w:highlight w:val="white"/>
                <w:lang w:val="es-ES"/>
              </w:rPr>
            </w:pPr>
            <w:r w:rsidRPr="00B27173">
              <w:rPr>
                <w:sz w:val="20"/>
                <w:szCs w:val="20"/>
                <w:highlight w:val="white"/>
                <w:lang w:val="es-ES"/>
              </w:rPr>
              <w:t>Secretari</w:t>
            </w:r>
            <w:r w:rsidR="002F5814">
              <w:rPr>
                <w:sz w:val="20"/>
                <w:szCs w:val="20"/>
                <w:highlight w:val="white"/>
                <w:lang w:val="es-ES"/>
              </w:rPr>
              <w:t>o</w:t>
            </w:r>
            <w:r w:rsidRPr="00B27173">
              <w:rPr>
                <w:sz w:val="20"/>
                <w:szCs w:val="20"/>
                <w:highlight w:val="white"/>
                <w:lang w:val="es-ES"/>
              </w:rPr>
              <w:t xml:space="preserve"> </w:t>
            </w:r>
            <w:r w:rsidRPr="001A564D">
              <w:rPr>
                <w:sz w:val="20"/>
                <w:szCs w:val="20"/>
                <w:highlight w:val="white"/>
                <w:lang w:val="es-ES"/>
              </w:rPr>
              <w:t>Técnic</w:t>
            </w:r>
            <w:r w:rsidR="002F5814">
              <w:rPr>
                <w:sz w:val="20"/>
                <w:szCs w:val="20"/>
                <w:highlight w:val="white"/>
                <w:lang w:val="es-ES"/>
              </w:rPr>
              <w:t>o</w:t>
            </w:r>
            <w:r w:rsidRPr="001A564D">
              <w:rPr>
                <w:sz w:val="20"/>
                <w:szCs w:val="20"/>
                <w:highlight w:val="white"/>
                <w:lang w:val="es-ES"/>
              </w:rPr>
              <w:t xml:space="preserve"> de la Secretaría Ejecutiva</w:t>
            </w:r>
            <w:r w:rsidRPr="00B27173">
              <w:rPr>
                <w:sz w:val="20"/>
                <w:szCs w:val="20"/>
                <w:highlight w:val="white"/>
                <w:lang w:val="es-ES"/>
              </w:rPr>
              <w:t xml:space="preserve"> </w:t>
            </w:r>
          </w:p>
          <w:p w14:paraId="707AE4DC" w14:textId="77777777" w:rsidR="002F0FE7" w:rsidRPr="003D4547" w:rsidRDefault="002F0FE7" w:rsidP="00703698">
            <w:pPr>
              <w:jc w:val="center"/>
              <w:rPr>
                <w:sz w:val="20"/>
                <w:szCs w:val="20"/>
                <w:highlight w:val="white"/>
              </w:rPr>
            </w:pPr>
            <w:r w:rsidRPr="001A564D">
              <w:rPr>
                <w:sz w:val="20"/>
                <w:szCs w:val="20"/>
                <w:highlight w:val="white"/>
                <w:lang w:val="es-ES"/>
              </w:rPr>
              <w:t>del Sistema Estatal A</w:t>
            </w:r>
            <w:r w:rsidRPr="00B27173">
              <w:rPr>
                <w:sz w:val="20"/>
                <w:szCs w:val="20"/>
                <w:highlight w:val="white"/>
                <w:lang w:val="es-ES"/>
              </w:rPr>
              <w:t>nticorrupción de Jalisco</w:t>
            </w:r>
          </w:p>
        </w:tc>
      </w:tr>
    </w:tbl>
    <w:p w14:paraId="70244A4F" w14:textId="77777777" w:rsidR="002F0FE7" w:rsidRPr="00B27173" w:rsidRDefault="002F0FE7" w:rsidP="002F0FE7">
      <w:pPr>
        <w:jc w:val="center"/>
        <w:rPr>
          <w:b/>
          <w:bCs/>
          <w:sz w:val="6"/>
          <w:szCs w:val="6"/>
          <w:highlight w:val="white"/>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77"/>
        <w:gridCol w:w="4280"/>
      </w:tblGrid>
      <w:tr w:rsidR="00A31B46" w14:paraId="3E36F0E1" w14:textId="77777777" w:rsidTr="00056295">
        <w:tc>
          <w:tcPr>
            <w:tcW w:w="4673" w:type="dxa"/>
            <w:tcBorders>
              <w:bottom w:val="single" w:sz="4" w:space="0" w:color="auto"/>
            </w:tcBorders>
          </w:tcPr>
          <w:p w14:paraId="598D02C2" w14:textId="77777777" w:rsidR="00A31B46" w:rsidRDefault="00A31B46" w:rsidP="00056295">
            <w:pPr>
              <w:rPr>
                <w:highlight w:val="white"/>
              </w:rPr>
            </w:pPr>
          </w:p>
          <w:p w14:paraId="11AFB348" w14:textId="77777777" w:rsidR="00A31B46" w:rsidRDefault="00A31B46" w:rsidP="00056295">
            <w:pPr>
              <w:rPr>
                <w:highlight w:val="white"/>
              </w:rPr>
            </w:pPr>
          </w:p>
          <w:p w14:paraId="1C7D8CBA" w14:textId="77777777" w:rsidR="00A31B46" w:rsidRDefault="00A31B46" w:rsidP="00056295">
            <w:pPr>
              <w:rPr>
                <w:highlight w:val="white"/>
              </w:rPr>
            </w:pPr>
          </w:p>
          <w:p w14:paraId="652E7826" w14:textId="77777777" w:rsidR="00395051" w:rsidRDefault="00395051" w:rsidP="00056295">
            <w:pPr>
              <w:rPr>
                <w:highlight w:val="white"/>
              </w:rPr>
            </w:pPr>
          </w:p>
          <w:p w14:paraId="178C7E8F" w14:textId="77777777" w:rsidR="00A31B46" w:rsidRDefault="00A31B46" w:rsidP="00056295">
            <w:pPr>
              <w:rPr>
                <w:highlight w:val="white"/>
              </w:rPr>
            </w:pPr>
          </w:p>
          <w:p w14:paraId="03DFF644" w14:textId="77777777" w:rsidR="00A31B46" w:rsidRDefault="00A31B46" w:rsidP="00056295">
            <w:pPr>
              <w:rPr>
                <w:highlight w:val="white"/>
              </w:rPr>
            </w:pPr>
          </w:p>
        </w:tc>
        <w:tc>
          <w:tcPr>
            <w:tcW w:w="284" w:type="dxa"/>
          </w:tcPr>
          <w:p w14:paraId="41F738AA" w14:textId="77777777" w:rsidR="00A31B46" w:rsidRDefault="00A31B46" w:rsidP="00056295">
            <w:pPr>
              <w:rPr>
                <w:highlight w:val="white"/>
              </w:rPr>
            </w:pPr>
          </w:p>
        </w:tc>
        <w:tc>
          <w:tcPr>
            <w:tcW w:w="4672" w:type="dxa"/>
            <w:tcBorders>
              <w:bottom w:val="single" w:sz="4" w:space="0" w:color="auto"/>
            </w:tcBorders>
          </w:tcPr>
          <w:p w14:paraId="4445A0CF" w14:textId="77777777" w:rsidR="00A31B46" w:rsidRDefault="00A31B46" w:rsidP="00056295">
            <w:pPr>
              <w:rPr>
                <w:highlight w:val="white"/>
              </w:rPr>
            </w:pPr>
          </w:p>
        </w:tc>
      </w:tr>
      <w:tr w:rsidR="00A31B46" w14:paraId="084A331C" w14:textId="77777777" w:rsidTr="00056295">
        <w:tc>
          <w:tcPr>
            <w:tcW w:w="4673" w:type="dxa"/>
            <w:tcBorders>
              <w:top w:val="single" w:sz="4" w:space="0" w:color="auto"/>
            </w:tcBorders>
          </w:tcPr>
          <w:p w14:paraId="5CC3ACBF" w14:textId="77777777" w:rsidR="00A31B46" w:rsidRPr="00B27173" w:rsidRDefault="00A31B46" w:rsidP="00056295">
            <w:pPr>
              <w:jc w:val="center"/>
              <w:rPr>
                <w:b/>
                <w:bCs/>
                <w:color w:val="003B51"/>
                <w:highlight w:val="white"/>
                <w:lang w:val="es-ES"/>
              </w:rPr>
            </w:pPr>
            <w:r>
              <w:rPr>
                <w:b/>
                <w:bCs/>
                <w:color w:val="003B51"/>
                <w:highlight w:val="white"/>
                <w:lang w:val="es-ES"/>
              </w:rPr>
              <w:t>David Gómez Álvarez Pérez</w:t>
            </w:r>
          </w:p>
          <w:p w14:paraId="59C70064" w14:textId="77777777" w:rsidR="00A31B46" w:rsidRPr="003D4547" w:rsidRDefault="00A31B46" w:rsidP="00056295">
            <w:pPr>
              <w:jc w:val="center"/>
              <w:rPr>
                <w:bCs/>
                <w:sz w:val="20"/>
                <w:szCs w:val="20"/>
                <w:highlight w:val="white"/>
                <w:lang w:val="es-ES"/>
              </w:rPr>
            </w:pPr>
            <w:r>
              <w:rPr>
                <w:sz w:val="20"/>
                <w:szCs w:val="20"/>
                <w:highlight w:val="white"/>
                <w:lang w:val="es-ES"/>
              </w:rPr>
              <w:t>Integrante del Comité de Participación Social</w:t>
            </w:r>
          </w:p>
        </w:tc>
        <w:tc>
          <w:tcPr>
            <w:tcW w:w="284" w:type="dxa"/>
          </w:tcPr>
          <w:p w14:paraId="4266D079" w14:textId="77777777" w:rsidR="00A31B46" w:rsidRDefault="00A31B46" w:rsidP="00056295">
            <w:pPr>
              <w:jc w:val="center"/>
              <w:rPr>
                <w:highlight w:val="white"/>
              </w:rPr>
            </w:pPr>
          </w:p>
        </w:tc>
        <w:tc>
          <w:tcPr>
            <w:tcW w:w="4672" w:type="dxa"/>
            <w:tcBorders>
              <w:top w:val="single" w:sz="4" w:space="0" w:color="auto"/>
            </w:tcBorders>
          </w:tcPr>
          <w:p w14:paraId="7D588B1E" w14:textId="77777777" w:rsidR="00A31B46" w:rsidRPr="00B27173" w:rsidRDefault="00A31B46" w:rsidP="00056295">
            <w:pPr>
              <w:jc w:val="center"/>
              <w:rPr>
                <w:b/>
                <w:bCs/>
                <w:color w:val="003B51"/>
                <w:highlight w:val="white"/>
                <w:lang w:val="es-ES"/>
              </w:rPr>
            </w:pPr>
            <w:r>
              <w:rPr>
                <w:b/>
                <w:bCs/>
                <w:color w:val="003B51"/>
                <w:highlight w:val="white"/>
                <w:lang w:val="es-ES"/>
              </w:rPr>
              <w:t>Pedro Vicente Viveros Reyes</w:t>
            </w:r>
          </w:p>
          <w:p w14:paraId="48DE03F2" w14:textId="77777777" w:rsidR="00A31B46" w:rsidRDefault="00A31B46" w:rsidP="00056295">
            <w:pPr>
              <w:jc w:val="center"/>
              <w:rPr>
                <w:highlight w:val="white"/>
              </w:rPr>
            </w:pPr>
            <w:r>
              <w:rPr>
                <w:sz w:val="20"/>
                <w:szCs w:val="20"/>
                <w:highlight w:val="white"/>
                <w:lang w:val="es-ES"/>
              </w:rPr>
              <w:t>Integrante del Comité de Participación Social</w:t>
            </w:r>
          </w:p>
        </w:tc>
      </w:tr>
      <w:tr w:rsidR="00A31B46" w14:paraId="5F560A40" w14:textId="77777777" w:rsidTr="00056295">
        <w:tc>
          <w:tcPr>
            <w:tcW w:w="4673" w:type="dxa"/>
            <w:tcBorders>
              <w:bottom w:val="single" w:sz="4" w:space="0" w:color="auto"/>
            </w:tcBorders>
          </w:tcPr>
          <w:p w14:paraId="219764A2" w14:textId="77777777" w:rsidR="00A31B46" w:rsidRDefault="00A31B46" w:rsidP="00056295">
            <w:pPr>
              <w:jc w:val="center"/>
              <w:rPr>
                <w:highlight w:val="white"/>
              </w:rPr>
            </w:pPr>
          </w:p>
          <w:p w14:paraId="47FC5BD0" w14:textId="77777777" w:rsidR="00A31B46" w:rsidRDefault="00A31B46" w:rsidP="00056295">
            <w:pPr>
              <w:jc w:val="center"/>
              <w:rPr>
                <w:highlight w:val="white"/>
              </w:rPr>
            </w:pPr>
          </w:p>
          <w:p w14:paraId="375B26E9" w14:textId="77777777" w:rsidR="00A31B46" w:rsidRDefault="00A31B46" w:rsidP="00056295">
            <w:pPr>
              <w:jc w:val="center"/>
              <w:rPr>
                <w:highlight w:val="white"/>
              </w:rPr>
            </w:pPr>
          </w:p>
          <w:p w14:paraId="3EF08526" w14:textId="77777777" w:rsidR="00A31B46" w:rsidRDefault="00A31B46" w:rsidP="00056295">
            <w:pPr>
              <w:jc w:val="center"/>
              <w:rPr>
                <w:highlight w:val="white"/>
              </w:rPr>
            </w:pPr>
          </w:p>
          <w:p w14:paraId="2C30C7BE" w14:textId="77777777" w:rsidR="00A31B46" w:rsidRDefault="00A31B46" w:rsidP="00056295">
            <w:pPr>
              <w:jc w:val="center"/>
              <w:rPr>
                <w:highlight w:val="white"/>
              </w:rPr>
            </w:pPr>
          </w:p>
        </w:tc>
        <w:tc>
          <w:tcPr>
            <w:tcW w:w="284" w:type="dxa"/>
          </w:tcPr>
          <w:p w14:paraId="666B7BB1" w14:textId="77777777" w:rsidR="00A31B46" w:rsidRDefault="00A31B46" w:rsidP="00056295">
            <w:pPr>
              <w:jc w:val="center"/>
              <w:rPr>
                <w:highlight w:val="white"/>
              </w:rPr>
            </w:pPr>
          </w:p>
        </w:tc>
        <w:tc>
          <w:tcPr>
            <w:tcW w:w="4672" w:type="dxa"/>
            <w:tcBorders>
              <w:bottom w:val="single" w:sz="4" w:space="0" w:color="auto"/>
            </w:tcBorders>
          </w:tcPr>
          <w:p w14:paraId="447533EE" w14:textId="77777777" w:rsidR="00A31B46" w:rsidRDefault="00A31B46" w:rsidP="00056295">
            <w:pPr>
              <w:jc w:val="center"/>
              <w:rPr>
                <w:highlight w:val="white"/>
              </w:rPr>
            </w:pPr>
          </w:p>
        </w:tc>
      </w:tr>
      <w:tr w:rsidR="00A31B46" w14:paraId="22B82D1D" w14:textId="77777777" w:rsidTr="00056295">
        <w:tc>
          <w:tcPr>
            <w:tcW w:w="4673" w:type="dxa"/>
            <w:tcBorders>
              <w:top w:val="single" w:sz="4" w:space="0" w:color="auto"/>
            </w:tcBorders>
          </w:tcPr>
          <w:p w14:paraId="02D41C76" w14:textId="77777777" w:rsidR="00A31B46" w:rsidRDefault="00A31B46" w:rsidP="00056295">
            <w:pPr>
              <w:jc w:val="center"/>
              <w:rPr>
                <w:b/>
                <w:bCs/>
                <w:color w:val="003B51"/>
                <w:highlight w:val="white"/>
                <w:lang w:val="es-ES"/>
              </w:rPr>
            </w:pPr>
            <w:r w:rsidRPr="009A54DB">
              <w:rPr>
                <w:b/>
                <w:bCs/>
                <w:color w:val="003B51"/>
                <w:highlight w:val="white"/>
                <w:lang w:val="es-ES"/>
              </w:rPr>
              <w:t>Neyra Josefa Godoy Rodríguez</w:t>
            </w:r>
          </w:p>
          <w:p w14:paraId="1E547ADD" w14:textId="77777777" w:rsidR="00A31B46" w:rsidRPr="001A564D" w:rsidRDefault="00A31B46" w:rsidP="00056295">
            <w:pPr>
              <w:jc w:val="center"/>
              <w:rPr>
                <w:sz w:val="20"/>
                <w:szCs w:val="20"/>
                <w:highlight w:val="white"/>
                <w:lang w:val="es-ES"/>
              </w:rPr>
            </w:pPr>
            <w:r>
              <w:rPr>
                <w:sz w:val="20"/>
                <w:szCs w:val="20"/>
                <w:highlight w:val="white"/>
                <w:lang w:val="es-ES"/>
              </w:rPr>
              <w:t>Integrante del Comité de Participación Social</w:t>
            </w:r>
          </w:p>
        </w:tc>
        <w:tc>
          <w:tcPr>
            <w:tcW w:w="284" w:type="dxa"/>
          </w:tcPr>
          <w:p w14:paraId="29FA3945" w14:textId="77777777" w:rsidR="00A31B46" w:rsidRDefault="00A31B46" w:rsidP="00056295">
            <w:pPr>
              <w:jc w:val="center"/>
              <w:rPr>
                <w:highlight w:val="white"/>
              </w:rPr>
            </w:pPr>
          </w:p>
        </w:tc>
        <w:tc>
          <w:tcPr>
            <w:tcW w:w="4672" w:type="dxa"/>
            <w:tcBorders>
              <w:top w:val="single" w:sz="4" w:space="0" w:color="auto"/>
            </w:tcBorders>
          </w:tcPr>
          <w:p w14:paraId="7F73D365" w14:textId="037E3FC6" w:rsidR="00A31B46" w:rsidRPr="00B27173" w:rsidRDefault="00A31B46" w:rsidP="00056295">
            <w:pPr>
              <w:jc w:val="center"/>
              <w:rPr>
                <w:b/>
                <w:bCs/>
                <w:color w:val="003B51"/>
                <w:highlight w:val="white"/>
                <w:lang w:val="es-ES"/>
              </w:rPr>
            </w:pPr>
            <w:r>
              <w:rPr>
                <w:b/>
                <w:bCs/>
                <w:color w:val="003B51"/>
                <w:highlight w:val="white"/>
                <w:lang w:val="es-ES"/>
              </w:rPr>
              <w:t>Miguel Ángel Hernández Velázquez</w:t>
            </w:r>
          </w:p>
          <w:p w14:paraId="1981C6E6" w14:textId="77777777" w:rsidR="00A31B46" w:rsidRPr="009A54DB" w:rsidRDefault="00A31B46" w:rsidP="00056295">
            <w:pPr>
              <w:jc w:val="center"/>
              <w:rPr>
                <w:b/>
                <w:bCs/>
                <w:color w:val="003B51"/>
                <w:highlight w:val="white"/>
                <w:lang w:val="es-ES"/>
              </w:rPr>
            </w:pPr>
            <w:r>
              <w:rPr>
                <w:sz w:val="20"/>
                <w:szCs w:val="20"/>
                <w:highlight w:val="white"/>
                <w:lang w:val="es-ES"/>
              </w:rPr>
              <w:t>Integrante del Comité de Participación Social</w:t>
            </w:r>
          </w:p>
        </w:tc>
      </w:tr>
    </w:tbl>
    <w:p w14:paraId="1AC83163" w14:textId="77777777" w:rsidR="002F0FE7" w:rsidRDefault="002F0FE7" w:rsidP="002F0FE7">
      <w:pPr>
        <w:jc w:val="center"/>
        <w:rPr>
          <w:highlight w:val="white"/>
        </w:rPr>
      </w:pPr>
    </w:p>
    <w:p w14:paraId="4E5922F5" w14:textId="77777777" w:rsidR="002F0FE7" w:rsidRDefault="002F0FE7" w:rsidP="00CD0D2D">
      <w:pPr>
        <w:rPr>
          <w:rFonts w:eastAsia="Arial" w:cs="Arial"/>
          <w:b/>
          <w:bCs/>
          <w:color w:val="006078"/>
          <w:szCs w:val="22"/>
          <w:lang w:val="es-ES"/>
        </w:rPr>
      </w:pPr>
    </w:p>
    <w:p w14:paraId="19A253C0" w14:textId="77777777" w:rsidR="00CD0D2D" w:rsidRDefault="00CD0D2D" w:rsidP="00CD0D2D">
      <w:pPr>
        <w:tabs>
          <w:tab w:val="left" w:pos="2610"/>
        </w:tabs>
        <w:rPr>
          <w:rFonts w:eastAsia="Arial" w:cs="Arial"/>
          <w:szCs w:val="22"/>
          <w:lang w:val="es-ES"/>
        </w:rPr>
      </w:pPr>
    </w:p>
    <w:p w14:paraId="1AA1BD70" w14:textId="0CF21956" w:rsidR="00186749" w:rsidRDefault="004F2BAB" w:rsidP="00CD0D2D">
      <w:pPr>
        <w:tabs>
          <w:tab w:val="left" w:pos="2610"/>
        </w:tabs>
        <w:rPr>
          <w:rFonts w:eastAsia="Arial" w:cs="Arial"/>
          <w:szCs w:val="22"/>
          <w:lang w:val="es-ES"/>
        </w:rPr>
      </w:pPr>
      <w:r w:rsidRPr="004F2BAB">
        <w:rPr>
          <w:rFonts w:eastAsia="Arial" w:cs="Arial"/>
          <w:szCs w:val="22"/>
          <w:lang w:val="es-ES"/>
        </w:rPr>
        <w:t xml:space="preserve">Última hoja del acta de la </w:t>
      </w:r>
      <w:r w:rsidR="0048057A">
        <w:rPr>
          <w:rFonts w:eastAsia="Arial" w:cs="Arial"/>
          <w:szCs w:val="22"/>
          <w:lang w:val="es-ES"/>
        </w:rPr>
        <w:t>Primera</w:t>
      </w:r>
      <w:r w:rsidR="006D03B6">
        <w:rPr>
          <w:rFonts w:eastAsia="Arial" w:cs="Arial"/>
          <w:szCs w:val="22"/>
          <w:lang w:val="es-ES"/>
        </w:rPr>
        <w:t xml:space="preserve"> </w:t>
      </w:r>
      <w:r w:rsidRPr="004F2BAB">
        <w:rPr>
          <w:rFonts w:eastAsia="Arial" w:cs="Arial"/>
          <w:szCs w:val="22"/>
          <w:lang w:val="es-ES"/>
        </w:rPr>
        <w:t xml:space="preserve">Sesión Ordinaria de la Comisión Ejecutiva de la Secretaría Ejecutiva del Sistema Estatal Anticorrupción de Jalisco, celebrada el </w:t>
      </w:r>
      <w:r w:rsidR="00D60F96">
        <w:rPr>
          <w:rFonts w:eastAsia="Arial" w:cs="Arial"/>
          <w:szCs w:val="22"/>
          <w:lang w:val="es-ES"/>
        </w:rPr>
        <w:t>12</w:t>
      </w:r>
      <w:r w:rsidR="000D781F">
        <w:rPr>
          <w:rFonts w:eastAsia="Arial" w:cs="Arial"/>
          <w:szCs w:val="22"/>
          <w:lang w:val="es-ES"/>
        </w:rPr>
        <w:t xml:space="preserve"> </w:t>
      </w:r>
      <w:r w:rsidR="006D03B6">
        <w:rPr>
          <w:rFonts w:eastAsia="Arial" w:cs="Arial"/>
          <w:szCs w:val="22"/>
          <w:lang w:val="es-ES"/>
        </w:rPr>
        <w:t xml:space="preserve">de </w:t>
      </w:r>
      <w:r w:rsidR="00D60F96">
        <w:rPr>
          <w:rFonts w:eastAsia="Arial" w:cs="Arial"/>
          <w:szCs w:val="22"/>
          <w:lang w:val="es-ES"/>
        </w:rPr>
        <w:t>mayo</w:t>
      </w:r>
      <w:r w:rsidRPr="004F2BAB">
        <w:rPr>
          <w:rFonts w:eastAsia="Arial" w:cs="Arial"/>
          <w:szCs w:val="22"/>
          <w:lang w:val="es-ES"/>
        </w:rPr>
        <w:t xml:space="preserve"> de</w:t>
      </w:r>
      <w:r w:rsidR="00D24CD7">
        <w:rPr>
          <w:rFonts w:eastAsia="Arial" w:cs="Arial"/>
          <w:szCs w:val="22"/>
          <w:lang w:val="es-ES"/>
        </w:rPr>
        <w:t xml:space="preserve"> </w:t>
      </w:r>
      <w:r w:rsidR="000D781F">
        <w:rPr>
          <w:rFonts w:eastAsia="Arial" w:cs="Arial"/>
          <w:szCs w:val="22"/>
          <w:lang w:val="es-ES"/>
        </w:rPr>
        <w:t>202</w:t>
      </w:r>
      <w:r w:rsidR="00D60F96">
        <w:rPr>
          <w:rFonts w:eastAsia="Arial" w:cs="Arial"/>
          <w:szCs w:val="22"/>
          <w:lang w:val="es-ES"/>
        </w:rPr>
        <w:t>3</w:t>
      </w:r>
      <w:r w:rsidRPr="004F2BAB">
        <w:rPr>
          <w:rFonts w:eastAsia="Arial" w:cs="Arial"/>
          <w:szCs w:val="22"/>
          <w:lang w:val="es-ES"/>
        </w:rPr>
        <w:t>.</w:t>
      </w:r>
    </w:p>
    <w:sectPr w:rsidR="00186749" w:rsidSect="00B22975">
      <w:headerReference w:type="even" r:id="rId13"/>
      <w:headerReference w:type="default" r:id="rId14"/>
      <w:footerReference w:type="even" r:id="rId15"/>
      <w:footerReference w:type="default" r:id="rId16"/>
      <w:headerReference w:type="first" r:id="rId17"/>
      <w:footerReference w:type="first" r:id="rId18"/>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7693" w14:textId="77777777" w:rsidR="00C14F66" w:rsidRDefault="00C14F66">
      <w:r>
        <w:separator/>
      </w:r>
    </w:p>
  </w:endnote>
  <w:endnote w:type="continuationSeparator" w:id="0">
    <w:p w14:paraId="4E22519E" w14:textId="77777777" w:rsidR="00C14F66" w:rsidRDefault="00C14F66">
      <w:r>
        <w:continuationSeparator/>
      </w:r>
    </w:p>
  </w:endnote>
  <w:endnote w:type="continuationNotice" w:id="1">
    <w:p w14:paraId="7F774D19" w14:textId="77777777" w:rsidR="00C14F66" w:rsidRDefault="00C14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Malar Medium">
    <w:altName w:val="Nirmala UI"/>
    <w:panose1 w:val="020B0604020202020204"/>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6A9AB61D" w14:textId="738D529F" w:rsidR="002F376F" w:rsidRPr="002F376F" w:rsidRDefault="002803DF">
            <w:pPr>
              <w:pStyle w:val="Piedepgina"/>
              <w:jc w:val="center"/>
              <w:rPr>
                <w:color w:val="006078"/>
                <w:sz w:val="16"/>
                <w:szCs w:val="16"/>
              </w:rPr>
            </w:pPr>
            <w:r>
              <w:rPr>
                <w:noProof/>
                <w:color w:val="5B9BD5"/>
                <w:sz w:val="21"/>
                <w:szCs w:val="21"/>
                <w:lang w:val="es-ES"/>
              </w:rPr>
              <w:drawing>
                <wp:anchor distT="0" distB="0" distL="114300" distR="114300" simplePos="0" relativeHeight="251658752" behindDoc="0" locked="0" layoutInCell="1" allowOverlap="1" wp14:anchorId="375C95E8" wp14:editId="46D9C8D1">
                  <wp:simplePos x="0" y="0"/>
                  <wp:positionH relativeFrom="margin">
                    <wp:posOffset>48343</wp:posOffset>
                  </wp:positionH>
                  <wp:positionV relativeFrom="paragraph">
                    <wp:posOffset>-422054</wp:posOffset>
                  </wp:positionV>
                  <wp:extent cx="5609646" cy="4571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r w:rsidR="002F376F" w:rsidRPr="002F376F">
              <w:rPr>
                <w:color w:val="538135" w:themeColor="accent6" w:themeShade="BF"/>
                <w:sz w:val="16"/>
                <w:szCs w:val="16"/>
                <w:lang w:val="es-ES"/>
              </w:rPr>
              <w:t xml:space="preserve">Página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PAGE</w:instrText>
            </w:r>
            <w:r w:rsidR="002F376F" w:rsidRPr="002F376F">
              <w:rPr>
                <w:b/>
                <w:bCs/>
                <w:color w:val="538135" w:themeColor="accent6" w:themeShade="BF"/>
                <w:sz w:val="16"/>
                <w:szCs w:val="16"/>
              </w:rPr>
              <w:fldChar w:fldCharType="separate"/>
            </w:r>
            <w:r w:rsidR="007220A8">
              <w:rPr>
                <w:b/>
                <w:bCs/>
                <w:noProof/>
                <w:color w:val="538135" w:themeColor="accent6" w:themeShade="BF"/>
                <w:sz w:val="16"/>
                <w:szCs w:val="16"/>
              </w:rPr>
              <w:t>13</w:t>
            </w:r>
            <w:r w:rsidR="002F376F" w:rsidRPr="002F376F">
              <w:rPr>
                <w:b/>
                <w:bCs/>
                <w:color w:val="538135" w:themeColor="accent6" w:themeShade="BF"/>
                <w:sz w:val="16"/>
                <w:szCs w:val="16"/>
              </w:rPr>
              <w:fldChar w:fldCharType="end"/>
            </w:r>
            <w:r w:rsidR="002F376F" w:rsidRPr="002F376F">
              <w:rPr>
                <w:color w:val="538135" w:themeColor="accent6" w:themeShade="BF"/>
                <w:sz w:val="16"/>
                <w:szCs w:val="16"/>
                <w:lang w:val="es-ES"/>
              </w:rPr>
              <w:t xml:space="preserve"> de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NUMPAGES</w:instrText>
            </w:r>
            <w:r w:rsidR="002F376F" w:rsidRPr="002F376F">
              <w:rPr>
                <w:b/>
                <w:bCs/>
                <w:color w:val="538135" w:themeColor="accent6" w:themeShade="BF"/>
                <w:sz w:val="16"/>
                <w:szCs w:val="16"/>
              </w:rPr>
              <w:fldChar w:fldCharType="separate"/>
            </w:r>
            <w:r w:rsidR="007220A8">
              <w:rPr>
                <w:b/>
                <w:bCs/>
                <w:noProof/>
                <w:color w:val="538135" w:themeColor="accent6" w:themeShade="BF"/>
                <w:sz w:val="16"/>
                <w:szCs w:val="16"/>
              </w:rPr>
              <w:t>14</w:t>
            </w:r>
            <w:r w:rsidR="002F376F" w:rsidRPr="002F376F">
              <w:rPr>
                <w:b/>
                <w:bCs/>
                <w:color w:val="538135" w:themeColor="accent6" w:themeShade="BF"/>
                <w:sz w:val="16"/>
                <w:szCs w:val="16"/>
              </w:rPr>
              <w:fldChar w:fldCharType="end"/>
            </w:r>
          </w:p>
        </w:sdtContent>
      </w:sdt>
    </w:sdtContent>
  </w:sdt>
  <w:p w14:paraId="4C497384"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70065A94" w:rsidR="00CB7A91" w:rsidRDefault="002803DF">
    <w:pPr>
      <w:pStyle w:val="Piedepgina"/>
    </w:pPr>
    <w:r>
      <w:rPr>
        <w:noProof/>
        <w:color w:val="5B9BD5"/>
        <w:sz w:val="21"/>
        <w:szCs w:val="21"/>
        <w:lang w:val="es-ES"/>
      </w:rPr>
      <w:drawing>
        <wp:anchor distT="0" distB="0" distL="114300" distR="114300" simplePos="0" relativeHeight="251657728" behindDoc="0" locked="0" layoutInCell="1" allowOverlap="1" wp14:anchorId="3ECDE13E" wp14:editId="4B19368E">
          <wp:simplePos x="0" y="0"/>
          <wp:positionH relativeFrom="margin">
            <wp:posOffset>54223</wp:posOffset>
          </wp:positionH>
          <wp:positionV relativeFrom="paragraph">
            <wp:posOffset>-267942</wp:posOffset>
          </wp:positionV>
          <wp:extent cx="5609646" cy="4571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BCADAC0" w:rsidR="00CB7A91" w:rsidRPr="00CB7A91" w:rsidRDefault="00CB7A91"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220A8">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220A8">
              <w:rPr>
                <w:b/>
                <w:bCs/>
                <w:noProof/>
                <w:color w:val="538135" w:themeColor="accent6" w:themeShade="BF"/>
                <w:sz w:val="16"/>
                <w:szCs w:val="16"/>
              </w:rPr>
              <w:t>14</w:t>
            </w:r>
            <w:r w:rsidRPr="002F376F">
              <w:rPr>
                <w:b/>
                <w:bCs/>
                <w:color w:val="538135" w:themeColor="accent6" w:themeShade="BF"/>
                <w:sz w:val="16"/>
                <w:szCs w:val="16"/>
              </w:rPr>
              <w:fldChar w:fldCharType="end"/>
            </w:r>
          </w:p>
        </w:sdtContent>
      </w:sdt>
    </w:sdtContent>
  </w:sdt>
  <w:p w14:paraId="147DBBB0" w14:textId="77777777" w:rsidR="00CB7A91" w:rsidRDefault="00CB7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83FA" w14:textId="77777777" w:rsidR="00C14F66" w:rsidRDefault="00C14F66">
      <w:r>
        <w:separator/>
      </w:r>
    </w:p>
  </w:footnote>
  <w:footnote w:type="continuationSeparator" w:id="0">
    <w:p w14:paraId="0117AEA6" w14:textId="77777777" w:rsidR="00C14F66" w:rsidRDefault="00C14F66">
      <w:r>
        <w:continuationSeparator/>
      </w:r>
    </w:p>
  </w:footnote>
  <w:footnote w:type="continuationNotice" w:id="1">
    <w:p w14:paraId="33943C22" w14:textId="77777777" w:rsidR="00C14F66" w:rsidRDefault="00C14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6088" w14:textId="49AF4EFE" w:rsidR="000C4447" w:rsidRDefault="000C44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65764727" w:rsidR="00B22975" w:rsidRDefault="00AE02F1" w:rsidP="00B22975">
    <w:pPr>
      <w:pStyle w:val="Ttulo1"/>
      <w:jc w:val="right"/>
      <w:rPr>
        <w:b w:val="0"/>
        <w:bCs/>
        <w:sz w:val="22"/>
        <w:szCs w:val="22"/>
      </w:rPr>
    </w:pPr>
    <w:r>
      <w:rPr>
        <w:noProof/>
        <w:color w:val="5B9BD5"/>
        <w:sz w:val="21"/>
        <w:szCs w:val="21"/>
        <w:lang w:val="es-ES"/>
      </w:rPr>
      <w:drawing>
        <wp:anchor distT="0" distB="0" distL="114300" distR="114300" simplePos="0" relativeHeight="251655680" behindDoc="0" locked="0" layoutInCell="1" allowOverlap="1" wp14:anchorId="67E8F666" wp14:editId="1A842CC0">
          <wp:simplePos x="0" y="0"/>
          <wp:positionH relativeFrom="margin">
            <wp:posOffset>15240</wp:posOffset>
          </wp:positionH>
          <wp:positionV relativeFrom="paragraph">
            <wp:posOffset>409575</wp:posOffset>
          </wp:positionV>
          <wp:extent cx="2782198" cy="4953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931" t="20373" b="22218"/>
                  <a:stretch/>
                </pic:blipFill>
                <pic:spPr bwMode="auto">
                  <a:xfrm>
                    <a:off x="0" y="0"/>
                    <a:ext cx="2797543" cy="498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44C61" w14:textId="7D8AC481" w:rsidR="00B22975" w:rsidRDefault="00B22975" w:rsidP="00B22975">
    <w:pPr>
      <w:pStyle w:val="Ttulo1"/>
      <w:jc w:val="right"/>
    </w:pPr>
    <w:r>
      <w:rPr>
        <w:noProof/>
        <w:color w:val="5B9BD5"/>
        <w:sz w:val="21"/>
        <w:szCs w:val="21"/>
        <w:lang w:val="es-ES"/>
      </w:rPr>
      <w:drawing>
        <wp:anchor distT="0" distB="0" distL="114300" distR="114300" simplePos="0" relativeHeight="251656704" behindDoc="0" locked="0" layoutInCell="1" allowOverlap="1" wp14:anchorId="433EF1B8" wp14:editId="60CC0046">
          <wp:simplePos x="0" y="0"/>
          <wp:positionH relativeFrom="margin">
            <wp:posOffset>3325931</wp:posOffset>
          </wp:positionH>
          <wp:positionV relativeFrom="paragraph">
            <wp:posOffset>421005</wp:posOffset>
          </wp:positionV>
          <wp:extent cx="2289600" cy="18000"/>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48057A">
      <w:rPr>
        <w:b w:val="0"/>
        <w:bCs/>
        <w:sz w:val="22"/>
        <w:szCs w:val="22"/>
      </w:rPr>
      <w:t xml:space="preserve">Primera </w:t>
    </w:r>
    <w:r w:rsidRPr="00B22975">
      <w:rPr>
        <w:b w:val="0"/>
        <w:bCs/>
        <w:sz w:val="22"/>
        <w:szCs w:val="22"/>
      </w:rPr>
      <w:t>Sesión Ordinaria</w:t>
    </w:r>
    <w:r w:rsidR="00CD0D2D" w:rsidRPr="00CD0D2D">
      <w:t xml:space="preserve"> </w:t>
    </w:r>
  </w:p>
  <w:p w14:paraId="19D30034" w14:textId="77777777" w:rsidR="00B22975" w:rsidRPr="00B22975" w:rsidRDefault="00B22975" w:rsidP="00B229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6F8" w14:textId="5F25D6D3" w:rsidR="00B22975" w:rsidRDefault="00B22975">
    <w:pPr>
      <w:pStyle w:val="Encabezado"/>
    </w:pPr>
  </w:p>
  <w:p w14:paraId="6455BC92" w14:textId="77777777" w:rsidR="00B22975" w:rsidRDefault="00B22975">
    <w:pPr>
      <w:pStyle w:val="Encabezado"/>
    </w:pPr>
  </w:p>
  <w:p w14:paraId="2000E22C" w14:textId="524AB77A" w:rsidR="00CB7A91" w:rsidRPr="00E0457A" w:rsidRDefault="00AE02F1" w:rsidP="00E0457A">
    <w:pPr>
      <w:pStyle w:val="Encabezado"/>
      <w:ind w:left="-567"/>
      <w:jc w:val="center"/>
    </w:pPr>
    <w:r>
      <w:rPr>
        <w:noProof/>
        <w:lang w:val="es-ES"/>
      </w:rPr>
      <w:drawing>
        <wp:inline distT="0" distB="0" distL="0" distR="0" wp14:anchorId="06EFEE72" wp14:editId="4F146806">
          <wp:extent cx="561022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810"/>
                  <a:stretch/>
                </pic:blipFill>
                <pic:spPr bwMode="auto">
                  <a:xfrm>
                    <a:off x="0" y="0"/>
                    <a:ext cx="56102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F17C89" w14:textId="02928ED2" w:rsidR="00B22975" w:rsidRPr="00B22975" w:rsidRDefault="008F5CEE" w:rsidP="00B22975">
    <w:pPr>
      <w:pStyle w:val="Ttulo1"/>
      <w:rPr>
        <w:sz w:val="28"/>
        <w:szCs w:val="28"/>
      </w:rPr>
    </w:pPr>
    <w:r>
      <w:rPr>
        <w:sz w:val="28"/>
        <w:szCs w:val="28"/>
      </w:rPr>
      <w:t>Acta</w:t>
    </w:r>
    <w:r w:rsidR="003F6380">
      <w:rPr>
        <w:sz w:val="28"/>
        <w:szCs w:val="28"/>
      </w:rPr>
      <w:t xml:space="preserve"> de la </w:t>
    </w:r>
    <w:r w:rsidR="00FB0F26">
      <w:rPr>
        <w:sz w:val="28"/>
        <w:szCs w:val="28"/>
      </w:rPr>
      <w:t>Primera</w:t>
    </w:r>
    <w:r w:rsidR="003F6380">
      <w:rPr>
        <w:sz w:val="28"/>
        <w:szCs w:val="28"/>
      </w:rPr>
      <w:t xml:space="preserve"> </w:t>
    </w:r>
    <w:r w:rsidR="00B22975"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21D"/>
    <w:multiLevelType w:val="hybridMultilevel"/>
    <w:tmpl w:val="B7302EAE"/>
    <w:lvl w:ilvl="0" w:tplc="446AE534">
      <w:start w:val="1"/>
      <w:numFmt w:val="bullet"/>
      <w:lvlText w:val="•"/>
      <w:lvlJc w:val="left"/>
      <w:pPr>
        <w:tabs>
          <w:tab w:val="num" w:pos="720"/>
        </w:tabs>
        <w:ind w:left="720" w:hanging="360"/>
      </w:pPr>
      <w:rPr>
        <w:rFonts w:ascii="Arial" w:hAnsi="Arial" w:hint="default"/>
      </w:rPr>
    </w:lvl>
    <w:lvl w:ilvl="1" w:tplc="9258AA88" w:tentative="1">
      <w:start w:val="1"/>
      <w:numFmt w:val="bullet"/>
      <w:lvlText w:val="•"/>
      <w:lvlJc w:val="left"/>
      <w:pPr>
        <w:tabs>
          <w:tab w:val="num" w:pos="1440"/>
        </w:tabs>
        <w:ind w:left="1440" w:hanging="360"/>
      </w:pPr>
      <w:rPr>
        <w:rFonts w:ascii="Arial" w:hAnsi="Arial" w:hint="default"/>
      </w:rPr>
    </w:lvl>
    <w:lvl w:ilvl="2" w:tplc="A41C3A8A" w:tentative="1">
      <w:start w:val="1"/>
      <w:numFmt w:val="bullet"/>
      <w:lvlText w:val="•"/>
      <w:lvlJc w:val="left"/>
      <w:pPr>
        <w:tabs>
          <w:tab w:val="num" w:pos="2160"/>
        </w:tabs>
        <w:ind w:left="2160" w:hanging="360"/>
      </w:pPr>
      <w:rPr>
        <w:rFonts w:ascii="Arial" w:hAnsi="Arial" w:hint="default"/>
      </w:rPr>
    </w:lvl>
    <w:lvl w:ilvl="3" w:tplc="343647A8" w:tentative="1">
      <w:start w:val="1"/>
      <w:numFmt w:val="bullet"/>
      <w:lvlText w:val="•"/>
      <w:lvlJc w:val="left"/>
      <w:pPr>
        <w:tabs>
          <w:tab w:val="num" w:pos="2880"/>
        </w:tabs>
        <w:ind w:left="2880" w:hanging="360"/>
      </w:pPr>
      <w:rPr>
        <w:rFonts w:ascii="Arial" w:hAnsi="Arial" w:hint="default"/>
      </w:rPr>
    </w:lvl>
    <w:lvl w:ilvl="4" w:tplc="61CC46DC" w:tentative="1">
      <w:start w:val="1"/>
      <w:numFmt w:val="bullet"/>
      <w:lvlText w:val="•"/>
      <w:lvlJc w:val="left"/>
      <w:pPr>
        <w:tabs>
          <w:tab w:val="num" w:pos="3600"/>
        </w:tabs>
        <w:ind w:left="3600" w:hanging="360"/>
      </w:pPr>
      <w:rPr>
        <w:rFonts w:ascii="Arial" w:hAnsi="Arial" w:hint="default"/>
      </w:rPr>
    </w:lvl>
    <w:lvl w:ilvl="5" w:tplc="D5DC03DE" w:tentative="1">
      <w:start w:val="1"/>
      <w:numFmt w:val="bullet"/>
      <w:lvlText w:val="•"/>
      <w:lvlJc w:val="left"/>
      <w:pPr>
        <w:tabs>
          <w:tab w:val="num" w:pos="4320"/>
        </w:tabs>
        <w:ind w:left="4320" w:hanging="360"/>
      </w:pPr>
      <w:rPr>
        <w:rFonts w:ascii="Arial" w:hAnsi="Arial" w:hint="default"/>
      </w:rPr>
    </w:lvl>
    <w:lvl w:ilvl="6" w:tplc="D05879F2" w:tentative="1">
      <w:start w:val="1"/>
      <w:numFmt w:val="bullet"/>
      <w:lvlText w:val="•"/>
      <w:lvlJc w:val="left"/>
      <w:pPr>
        <w:tabs>
          <w:tab w:val="num" w:pos="5040"/>
        </w:tabs>
        <w:ind w:left="5040" w:hanging="360"/>
      </w:pPr>
      <w:rPr>
        <w:rFonts w:ascii="Arial" w:hAnsi="Arial" w:hint="default"/>
      </w:rPr>
    </w:lvl>
    <w:lvl w:ilvl="7" w:tplc="B990409A" w:tentative="1">
      <w:start w:val="1"/>
      <w:numFmt w:val="bullet"/>
      <w:lvlText w:val="•"/>
      <w:lvlJc w:val="left"/>
      <w:pPr>
        <w:tabs>
          <w:tab w:val="num" w:pos="5760"/>
        </w:tabs>
        <w:ind w:left="5760" w:hanging="360"/>
      </w:pPr>
      <w:rPr>
        <w:rFonts w:ascii="Arial" w:hAnsi="Arial" w:hint="default"/>
      </w:rPr>
    </w:lvl>
    <w:lvl w:ilvl="8" w:tplc="DC7062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118F1"/>
    <w:multiLevelType w:val="hybridMultilevel"/>
    <w:tmpl w:val="035AD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D1A85"/>
    <w:multiLevelType w:val="hybridMultilevel"/>
    <w:tmpl w:val="B33EFE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D885B0C"/>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DCD24D3"/>
    <w:multiLevelType w:val="hybridMultilevel"/>
    <w:tmpl w:val="EA2C3D5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F124888"/>
    <w:multiLevelType w:val="hybridMultilevel"/>
    <w:tmpl w:val="7AA6D5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17FC5"/>
    <w:multiLevelType w:val="hybridMultilevel"/>
    <w:tmpl w:val="1398167A"/>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90509F"/>
    <w:multiLevelType w:val="multilevel"/>
    <w:tmpl w:val="5EFAF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629AB"/>
    <w:multiLevelType w:val="multilevel"/>
    <w:tmpl w:val="68EA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D059FE"/>
    <w:multiLevelType w:val="multilevel"/>
    <w:tmpl w:val="48C40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34486A"/>
    <w:multiLevelType w:val="hybridMultilevel"/>
    <w:tmpl w:val="85EEA5D4"/>
    <w:lvl w:ilvl="0" w:tplc="56E63E00">
      <w:start w:val="1"/>
      <w:numFmt w:val="bullet"/>
      <w:lvlText w:val="•"/>
      <w:lvlJc w:val="left"/>
      <w:pPr>
        <w:tabs>
          <w:tab w:val="num" w:pos="720"/>
        </w:tabs>
        <w:ind w:left="720" w:hanging="360"/>
      </w:pPr>
      <w:rPr>
        <w:rFonts w:ascii="Arial" w:hAnsi="Arial" w:hint="default"/>
      </w:rPr>
    </w:lvl>
    <w:lvl w:ilvl="1" w:tplc="10FCF6BA" w:tentative="1">
      <w:start w:val="1"/>
      <w:numFmt w:val="bullet"/>
      <w:lvlText w:val="•"/>
      <w:lvlJc w:val="left"/>
      <w:pPr>
        <w:tabs>
          <w:tab w:val="num" w:pos="1440"/>
        </w:tabs>
        <w:ind w:left="1440" w:hanging="360"/>
      </w:pPr>
      <w:rPr>
        <w:rFonts w:ascii="Arial" w:hAnsi="Arial" w:hint="default"/>
      </w:rPr>
    </w:lvl>
    <w:lvl w:ilvl="2" w:tplc="F2FC4D94" w:tentative="1">
      <w:start w:val="1"/>
      <w:numFmt w:val="bullet"/>
      <w:lvlText w:val="•"/>
      <w:lvlJc w:val="left"/>
      <w:pPr>
        <w:tabs>
          <w:tab w:val="num" w:pos="2160"/>
        </w:tabs>
        <w:ind w:left="2160" w:hanging="360"/>
      </w:pPr>
      <w:rPr>
        <w:rFonts w:ascii="Arial" w:hAnsi="Arial" w:hint="default"/>
      </w:rPr>
    </w:lvl>
    <w:lvl w:ilvl="3" w:tplc="B5E4758C" w:tentative="1">
      <w:start w:val="1"/>
      <w:numFmt w:val="bullet"/>
      <w:lvlText w:val="•"/>
      <w:lvlJc w:val="left"/>
      <w:pPr>
        <w:tabs>
          <w:tab w:val="num" w:pos="2880"/>
        </w:tabs>
        <w:ind w:left="2880" w:hanging="360"/>
      </w:pPr>
      <w:rPr>
        <w:rFonts w:ascii="Arial" w:hAnsi="Arial" w:hint="default"/>
      </w:rPr>
    </w:lvl>
    <w:lvl w:ilvl="4" w:tplc="ECA885E4" w:tentative="1">
      <w:start w:val="1"/>
      <w:numFmt w:val="bullet"/>
      <w:lvlText w:val="•"/>
      <w:lvlJc w:val="left"/>
      <w:pPr>
        <w:tabs>
          <w:tab w:val="num" w:pos="3600"/>
        </w:tabs>
        <w:ind w:left="3600" w:hanging="360"/>
      </w:pPr>
      <w:rPr>
        <w:rFonts w:ascii="Arial" w:hAnsi="Arial" w:hint="default"/>
      </w:rPr>
    </w:lvl>
    <w:lvl w:ilvl="5" w:tplc="1D36EE64" w:tentative="1">
      <w:start w:val="1"/>
      <w:numFmt w:val="bullet"/>
      <w:lvlText w:val="•"/>
      <w:lvlJc w:val="left"/>
      <w:pPr>
        <w:tabs>
          <w:tab w:val="num" w:pos="4320"/>
        </w:tabs>
        <w:ind w:left="4320" w:hanging="360"/>
      </w:pPr>
      <w:rPr>
        <w:rFonts w:ascii="Arial" w:hAnsi="Arial" w:hint="default"/>
      </w:rPr>
    </w:lvl>
    <w:lvl w:ilvl="6" w:tplc="2BD0284A" w:tentative="1">
      <w:start w:val="1"/>
      <w:numFmt w:val="bullet"/>
      <w:lvlText w:val="•"/>
      <w:lvlJc w:val="left"/>
      <w:pPr>
        <w:tabs>
          <w:tab w:val="num" w:pos="5040"/>
        </w:tabs>
        <w:ind w:left="5040" w:hanging="360"/>
      </w:pPr>
      <w:rPr>
        <w:rFonts w:ascii="Arial" w:hAnsi="Arial" w:hint="default"/>
      </w:rPr>
    </w:lvl>
    <w:lvl w:ilvl="7" w:tplc="F45069AC" w:tentative="1">
      <w:start w:val="1"/>
      <w:numFmt w:val="bullet"/>
      <w:lvlText w:val="•"/>
      <w:lvlJc w:val="left"/>
      <w:pPr>
        <w:tabs>
          <w:tab w:val="num" w:pos="5760"/>
        </w:tabs>
        <w:ind w:left="5760" w:hanging="360"/>
      </w:pPr>
      <w:rPr>
        <w:rFonts w:ascii="Arial" w:hAnsi="Arial" w:hint="default"/>
      </w:rPr>
    </w:lvl>
    <w:lvl w:ilvl="8" w:tplc="6A8636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023613"/>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717897"/>
    <w:multiLevelType w:val="hybridMultilevel"/>
    <w:tmpl w:val="2DB4C48A"/>
    <w:lvl w:ilvl="0" w:tplc="925C38BE">
      <w:start w:val="1"/>
      <w:numFmt w:val="decimal"/>
      <w:lvlText w:val="%1."/>
      <w:lvlJc w:val="left"/>
      <w:pPr>
        <w:tabs>
          <w:tab w:val="num" w:pos="720"/>
        </w:tabs>
        <w:ind w:left="720" w:hanging="360"/>
      </w:pPr>
    </w:lvl>
    <w:lvl w:ilvl="1" w:tplc="60A2B7C0" w:tentative="1">
      <w:start w:val="1"/>
      <w:numFmt w:val="decimal"/>
      <w:lvlText w:val="%2."/>
      <w:lvlJc w:val="left"/>
      <w:pPr>
        <w:tabs>
          <w:tab w:val="num" w:pos="1440"/>
        </w:tabs>
        <w:ind w:left="1440" w:hanging="360"/>
      </w:pPr>
    </w:lvl>
    <w:lvl w:ilvl="2" w:tplc="C106B9E8" w:tentative="1">
      <w:start w:val="1"/>
      <w:numFmt w:val="decimal"/>
      <w:lvlText w:val="%3."/>
      <w:lvlJc w:val="left"/>
      <w:pPr>
        <w:tabs>
          <w:tab w:val="num" w:pos="2160"/>
        </w:tabs>
        <w:ind w:left="2160" w:hanging="360"/>
      </w:pPr>
    </w:lvl>
    <w:lvl w:ilvl="3" w:tplc="7BB2E6DA" w:tentative="1">
      <w:start w:val="1"/>
      <w:numFmt w:val="decimal"/>
      <w:lvlText w:val="%4."/>
      <w:lvlJc w:val="left"/>
      <w:pPr>
        <w:tabs>
          <w:tab w:val="num" w:pos="2880"/>
        </w:tabs>
        <w:ind w:left="2880" w:hanging="360"/>
      </w:pPr>
    </w:lvl>
    <w:lvl w:ilvl="4" w:tplc="F97EFB44" w:tentative="1">
      <w:start w:val="1"/>
      <w:numFmt w:val="decimal"/>
      <w:lvlText w:val="%5."/>
      <w:lvlJc w:val="left"/>
      <w:pPr>
        <w:tabs>
          <w:tab w:val="num" w:pos="3600"/>
        </w:tabs>
        <w:ind w:left="3600" w:hanging="360"/>
      </w:pPr>
    </w:lvl>
    <w:lvl w:ilvl="5" w:tplc="FF284548" w:tentative="1">
      <w:start w:val="1"/>
      <w:numFmt w:val="decimal"/>
      <w:lvlText w:val="%6."/>
      <w:lvlJc w:val="left"/>
      <w:pPr>
        <w:tabs>
          <w:tab w:val="num" w:pos="4320"/>
        </w:tabs>
        <w:ind w:left="4320" w:hanging="360"/>
      </w:pPr>
    </w:lvl>
    <w:lvl w:ilvl="6" w:tplc="659ED752" w:tentative="1">
      <w:start w:val="1"/>
      <w:numFmt w:val="decimal"/>
      <w:lvlText w:val="%7."/>
      <w:lvlJc w:val="left"/>
      <w:pPr>
        <w:tabs>
          <w:tab w:val="num" w:pos="5040"/>
        </w:tabs>
        <w:ind w:left="5040" w:hanging="360"/>
      </w:pPr>
    </w:lvl>
    <w:lvl w:ilvl="7" w:tplc="25EAEBB2" w:tentative="1">
      <w:start w:val="1"/>
      <w:numFmt w:val="decimal"/>
      <w:lvlText w:val="%8."/>
      <w:lvlJc w:val="left"/>
      <w:pPr>
        <w:tabs>
          <w:tab w:val="num" w:pos="5760"/>
        </w:tabs>
        <w:ind w:left="5760" w:hanging="360"/>
      </w:pPr>
    </w:lvl>
    <w:lvl w:ilvl="8" w:tplc="9760CF42" w:tentative="1">
      <w:start w:val="1"/>
      <w:numFmt w:val="decimal"/>
      <w:lvlText w:val="%9."/>
      <w:lvlJc w:val="left"/>
      <w:pPr>
        <w:tabs>
          <w:tab w:val="num" w:pos="6480"/>
        </w:tabs>
        <w:ind w:left="6480" w:hanging="360"/>
      </w:pPr>
    </w:lvl>
  </w:abstractNum>
  <w:abstractNum w:abstractNumId="13" w15:restartNumberingAfterBreak="0">
    <w:nsid w:val="23194083"/>
    <w:multiLevelType w:val="hybridMultilevel"/>
    <w:tmpl w:val="215C51F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14" w15:restartNumberingAfterBreak="0">
    <w:nsid w:val="27DD7E5D"/>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F9B0868"/>
    <w:multiLevelType w:val="hybridMultilevel"/>
    <w:tmpl w:val="4CF49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DA2407"/>
    <w:multiLevelType w:val="multilevel"/>
    <w:tmpl w:val="9A007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F83FB1"/>
    <w:multiLevelType w:val="multilevel"/>
    <w:tmpl w:val="798EA2F4"/>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18" w15:restartNumberingAfterBreak="0">
    <w:nsid w:val="375F08FC"/>
    <w:multiLevelType w:val="multilevel"/>
    <w:tmpl w:val="955A3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AB6B4E"/>
    <w:multiLevelType w:val="hybridMultilevel"/>
    <w:tmpl w:val="A6C45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705D8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294968"/>
    <w:multiLevelType w:val="hybridMultilevel"/>
    <w:tmpl w:val="58C4A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E566F4"/>
    <w:multiLevelType w:val="multilevel"/>
    <w:tmpl w:val="E1FC2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711B70"/>
    <w:multiLevelType w:val="hybridMultilevel"/>
    <w:tmpl w:val="8B0A9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FF4E43"/>
    <w:multiLevelType w:val="hybridMultilevel"/>
    <w:tmpl w:val="6EB8F4EC"/>
    <w:lvl w:ilvl="0" w:tplc="FFFFFFFF">
      <w:start w:val="7"/>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5" w15:restartNumberingAfterBreak="0">
    <w:nsid w:val="4A8F23F9"/>
    <w:multiLevelType w:val="hybridMultilevel"/>
    <w:tmpl w:val="63DC4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0C7F5C"/>
    <w:multiLevelType w:val="hybridMultilevel"/>
    <w:tmpl w:val="61C4F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131237"/>
    <w:multiLevelType w:val="hybridMultilevel"/>
    <w:tmpl w:val="1770A77E"/>
    <w:lvl w:ilvl="0" w:tplc="3C6C5E56">
      <w:start w:val="1"/>
      <w:numFmt w:val="bullet"/>
      <w:lvlText w:val="-"/>
      <w:lvlJc w:val="left"/>
      <w:pPr>
        <w:ind w:left="720" w:hanging="360"/>
      </w:pPr>
      <w:rPr>
        <w:rFonts w:ascii="Verdana" w:eastAsiaTheme="minorHAnsi" w:hAnsi="Verdana" w:cs="Consola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3C02C3"/>
    <w:multiLevelType w:val="hybridMultilevel"/>
    <w:tmpl w:val="384AF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E738E4"/>
    <w:multiLevelType w:val="hybridMultilevel"/>
    <w:tmpl w:val="CE587F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B47672"/>
    <w:multiLevelType w:val="hybridMultilevel"/>
    <w:tmpl w:val="5B3A144E"/>
    <w:lvl w:ilvl="0" w:tplc="90B87FFC">
      <w:start w:val="6"/>
      <w:numFmt w:val="bullet"/>
      <w:lvlText w:val=""/>
      <w:lvlJc w:val="left"/>
      <w:pPr>
        <w:ind w:left="365" w:hanging="360"/>
      </w:pPr>
      <w:rPr>
        <w:rFonts w:ascii="Symbol" w:eastAsia="Arial" w:hAnsi="Symbol" w:cs="Arial" w:hint="default"/>
      </w:rPr>
    </w:lvl>
    <w:lvl w:ilvl="1" w:tplc="080A0003" w:tentative="1">
      <w:start w:val="1"/>
      <w:numFmt w:val="bullet"/>
      <w:lvlText w:val="o"/>
      <w:lvlJc w:val="left"/>
      <w:pPr>
        <w:ind w:left="1085" w:hanging="360"/>
      </w:pPr>
      <w:rPr>
        <w:rFonts w:ascii="Courier New" w:hAnsi="Courier New" w:cs="Courier New" w:hint="default"/>
      </w:rPr>
    </w:lvl>
    <w:lvl w:ilvl="2" w:tplc="080A0005" w:tentative="1">
      <w:start w:val="1"/>
      <w:numFmt w:val="bullet"/>
      <w:lvlText w:val=""/>
      <w:lvlJc w:val="left"/>
      <w:pPr>
        <w:ind w:left="1805" w:hanging="360"/>
      </w:pPr>
      <w:rPr>
        <w:rFonts w:ascii="Wingdings" w:hAnsi="Wingdings" w:hint="default"/>
      </w:rPr>
    </w:lvl>
    <w:lvl w:ilvl="3" w:tplc="080A0001" w:tentative="1">
      <w:start w:val="1"/>
      <w:numFmt w:val="bullet"/>
      <w:lvlText w:val=""/>
      <w:lvlJc w:val="left"/>
      <w:pPr>
        <w:ind w:left="2525" w:hanging="360"/>
      </w:pPr>
      <w:rPr>
        <w:rFonts w:ascii="Symbol" w:hAnsi="Symbol" w:hint="default"/>
      </w:rPr>
    </w:lvl>
    <w:lvl w:ilvl="4" w:tplc="080A0003" w:tentative="1">
      <w:start w:val="1"/>
      <w:numFmt w:val="bullet"/>
      <w:lvlText w:val="o"/>
      <w:lvlJc w:val="left"/>
      <w:pPr>
        <w:ind w:left="3245" w:hanging="360"/>
      </w:pPr>
      <w:rPr>
        <w:rFonts w:ascii="Courier New" w:hAnsi="Courier New" w:cs="Courier New" w:hint="default"/>
      </w:rPr>
    </w:lvl>
    <w:lvl w:ilvl="5" w:tplc="080A0005" w:tentative="1">
      <w:start w:val="1"/>
      <w:numFmt w:val="bullet"/>
      <w:lvlText w:val=""/>
      <w:lvlJc w:val="left"/>
      <w:pPr>
        <w:ind w:left="3965" w:hanging="360"/>
      </w:pPr>
      <w:rPr>
        <w:rFonts w:ascii="Wingdings" w:hAnsi="Wingdings" w:hint="default"/>
      </w:rPr>
    </w:lvl>
    <w:lvl w:ilvl="6" w:tplc="080A0001" w:tentative="1">
      <w:start w:val="1"/>
      <w:numFmt w:val="bullet"/>
      <w:lvlText w:val=""/>
      <w:lvlJc w:val="left"/>
      <w:pPr>
        <w:ind w:left="4685" w:hanging="360"/>
      </w:pPr>
      <w:rPr>
        <w:rFonts w:ascii="Symbol" w:hAnsi="Symbol" w:hint="default"/>
      </w:rPr>
    </w:lvl>
    <w:lvl w:ilvl="7" w:tplc="080A0003" w:tentative="1">
      <w:start w:val="1"/>
      <w:numFmt w:val="bullet"/>
      <w:lvlText w:val="o"/>
      <w:lvlJc w:val="left"/>
      <w:pPr>
        <w:ind w:left="5405" w:hanging="360"/>
      </w:pPr>
      <w:rPr>
        <w:rFonts w:ascii="Courier New" w:hAnsi="Courier New" w:cs="Courier New" w:hint="default"/>
      </w:rPr>
    </w:lvl>
    <w:lvl w:ilvl="8" w:tplc="080A0005" w:tentative="1">
      <w:start w:val="1"/>
      <w:numFmt w:val="bullet"/>
      <w:lvlText w:val=""/>
      <w:lvlJc w:val="left"/>
      <w:pPr>
        <w:ind w:left="6125" w:hanging="360"/>
      </w:pPr>
      <w:rPr>
        <w:rFonts w:ascii="Wingdings" w:hAnsi="Wingdings" w:hint="default"/>
      </w:rPr>
    </w:lvl>
  </w:abstractNum>
  <w:abstractNum w:abstractNumId="31" w15:restartNumberingAfterBreak="0">
    <w:nsid w:val="5B89524C"/>
    <w:multiLevelType w:val="hybridMultilevel"/>
    <w:tmpl w:val="E9646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1D2588"/>
    <w:multiLevelType w:val="hybridMultilevel"/>
    <w:tmpl w:val="2898D966"/>
    <w:lvl w:ilvl="0" w:tplc="040A000F">
      <w:start w:val="1"/>
      <w:numFmt w:val="decimal"/>
      <w:lvlText w:val="%1."/>
      <w:lvlJc w:val="left"/>
      <w:pPr>
        <w:ind w:left="1800" w:hanging="360"/>
      </w:p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33" w15:restartNumberingAfterBreak="0">
    <w:nsid w:val="63AE6595"/>
    <w:multiLevelType w:val="hybridMultilevel"/>
    <w:tmpl w:val="A2F2A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BC6C1E"/>
    <w:multiLevelType w:val="hybridMultilevel"/>
    <w:tmpl w:val="330CC98C"/>
    <w:lvl w:ilvl="0" w:tplc="AD1C951E">
      <w:start w:val="6"/>
      <w:numFmt w:val="decimal"/>
      <w:lvlText w:val="%1."/>
      <w:lvlJc w:val="left"/>
      <w:pPr>
        <w:tabs>
          <w:tab w:val="num" w:pos="720"/>
        </w:tabs>
        <w:ind w:left="720" w:hanging="360"/>
      </w:pPr>
    </w:lvl>
    <w:lvl w:ilvl="1" w:tplc="0B7CDF76" w:tentative="1">
      <w:start w:val="1"/>
      <w:numFmt w:val="decimal"/>
      <w:lvlText w:val="%2."/>
      <w:lvlJc w:val="left"/>
      <w:pPr>
        <w:tabs>
          <w:tab w:val="num" w:pos="1440"/>
        </w:tabs>
        <w:ind w:left="1440" w:hanging="360"/>
      </w:pPr>
    </w:lvl>
    <w:lvl w:ilvl="2" w:tplc="7576AC22" w:tentative="1">
      <w:start w:val="1"/>
      <w:numFmt w:val="decimal"/>
      <w:lvlText w:val="%3."/>
      <w:lvlJc w:val="left"/>
      <w:pPr>
        <w:tabs>
          <w:tab w:val="num" w:pos="2160"/>
        </w:tabs>
        <w:ind w:left="2160" w:hanging="360"/>
      </w:pPr>
    </w:lvl>
    <w:lvl w:ilvl="3" w:tplc="235AB29A" w:tentative="1">
      <w:start w:val="1"/>
      <w:numFmt w:val="decimal"/>
      <w:lvlText w:val="%4."/>
      <w:lvlJc w:val="left"/>
      <w:pPr>
        <w:tabs>
          <w:tab w:val="num" w:pos="2880"/>
        </w:tabs>
        <w:ind w:left="2880" w:hanging="360"/>
      </w:pPr>
    </w:lvl>
    <w:lvl w:ilvl="4" w:tplc="40B6E950" w:tentative="1">
      <w:start w:val="1"/>
      <w:numFmt w:val="decimal"/>
      <w:lvlText w:val="%5."/>
      <w:lvlJc w:val="left"/>
      <w:pPr>
        <w:tabs>
          <w:tab w:val="num" w:pos="3600"/>
        </w:tabs>
        <w:ind w:left="3600" w:hanging="360"/>
      </w:pPr>
    </w:lvl>
    <w:lvl w:ilvl="5" w:tplc="3A76405A" w:tentative="1">
      <w:start w:val="1"/>
      <w:numFmt w:val="decimal"/>
      <w:lvlText w:val="%6."/>
      <w:lvlJc w:val="left"/>
      <w:pPr>
        <w:tabs>
          <w:tab w:val="num" w:pos="4320"/>
        </w:tabs>
        <w:ind w:left="4320" w:hanging="360"/>
      </w:pPr>
    </w:lvl>
    <w:lvl w:ilvl="6" w:tplc="484C07F0" w:tentative="1">
      <w:start w:val="1"/>
      <w:numFmt w:val="decimal"/>
      <w:lvlText w:val="%7."/>
      <w:lvlJc w:val="left"/>
      <w:pPr>
        <w:tabs>
          <w:tab w:val="num" w:pos="5040"/>
        </w:tabs>
        <w:ind w:left="5040" w:hanging="360"/>
      </w:pPr>
    </w:lvl>
    <w:lvl w:ilvl="7" w:tplc="FAAAED16" w:tentative="1">
      <w:start w:val="1"/>
      <w:numFmt w:val="decimal"/>
      <w:lvlText w:val="%8."/>
      <w:lvlJc w:val="left"/>
      <w:pPr>
        <w:tabs>
          <w:tab w:val="num" w:pos="5760"/>
        </w:tabs>
        <w:ind w:left="5760" w:hanging="360"/>
      </w:pPr>
    </w:lvl>
    <w:lvl w:ilvl="8" w:tplc="E94CB702" w:tentative="1">
      <w:start w:val="1"/>
      <w:numFmt w:val="decimal"/>
      <w:lvlText w:val="%9."/>
      <w:lvlJc w:val="left"/>
      <w:pPr>
        <w:tabs>
          <w:tab w:val="num" w:pos="6480"/>
        </w:tabs>
        <w:ind w:left="6480" w:hanging="360"/>
      </w:pPr>
    </w:lvl>
  </w:abstractNum>
  <w:abstractNum w:abstractNumId="35" w15:restartNumberingAfterBreak="0">
    <w:nsid w:val="651065BD"/>
    <w:multiLevelType w:val="multilevel"/>
    <w:tmpl w:val="9A809DA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67E74CC3"/>
    <w:multiLevelType w:val="multilevel"/>
    <w:tmpl w:val="329AB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221521"/>
    <w:multiLevelType w:val="hybridMultilevel"/>
    <w:tmpl w:val="9A56592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AC13954"/>
    <w:multiLevelType w:val="hybridMultilevel"/>
    <w:tmpl w:val="9E7C8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316345"/>
    <w:multiLevelType w:val="hybridMultilevel"/>
    <w:tmpl w:val="4AB43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BA2D27"/>
    <w:multiLevelType w:val="hybridMultilevel"/>
    <w:tmpl w:val="283CDD30"/>
    <w:lvl w:ilvl="0" w:tplc="3C6C5E56">
      <w:start w:val="3"/>
      <w:numFmt w:val="bullet"/>
      <w:lvlText w:val="-"/>
      <w:lvlJc w:val="left"/>
      <w:pPr>
        <w:ind w:left="360" w:hanging="360"/>
      </w:pPr>
      <w:rPr>
        <w:rFonts w:ascii="Verdana" w:eastAsiaTheme="minorHAnsi" w:hAnsi="Verdana" w:cs="Consola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15E79DB"/>
    <w:multiLevelType w:val="hybridMultilevel"/>
    <w:tmpl w:val="17D0F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2132109"/>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73793637"/>
    <w:multiLevelType w:val="hybridMultilevel"/>
    <w:tmpl w:val="5484AF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E41499"/>
    <w:multiLevelType w:val="hybridMultilevel"/>
    <w:tmpl w:val="E684D9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750504DC"/>
    <w:multiLevelType w:val="hybridMultilevel"/>
    <w:tmpl w:val="4B42B0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768B7C42"/>
    <w:multiLevelType w:val="multilevel"/>
    <w:tmpl w:val="63007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6F72D3B"/>
    <w:multiLevelType w:val="hybridMultilevel"/>
    <w:tmpl w:val="D0886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79978A2"/>
    <w:multiLevelType w:val="hybridMultilevel"/>
    <w:tmpl w:val="2898D96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77E13A36"/>
    <w:multiLevelType w:val="hybridMultilevel"/>
    <w:tmpl w:val="D338B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B7D43E7"/>
    <w:multiLevelType w:val="hybridMultilevel"/>
    <w:tmpl w:val="8564E6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C495A17"/>
    <w:multiLevelType w:val="multilevel"/>
    <w:tmpl w:val="D722D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C784FE5"/>
    <w:multiLevelType w:val="multilevel"/>
    <w:tmpl w:val="99D633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D765F0"/>
    <w:multiLevelType w:val="hybridMultilevel"/>
    <w:tmpl w:val="8F8C662A"/>
    <w:lvl w:ilvl="0" w:tplc="F69C83C4">
      <w:numFmt w:val="bullet"/>
      <w:lvlText w:val=""/>
      <w:lvlJc w:val="left"/>
      <w:pPr>
        <w:ind w:left="720" w:hanging="360"/>
      </w:pPr>
      <w:rPr>
        <w:rFonts w:ascii="Symbol" w:eastAsia="Arial" w:hAnsi="Symbo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0546959">
    <w:abstractNumId w:val="20"/>
  </w:num>
  <w:num w:numId="2" w16cid:durableId="3885034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860460">
    <w:abstractNumId w:val="2"/>
  </w:num>
  <w:num w:numId="4" w16cid:durableId="1516116393">
    <w:abstractNumId w:val="18"/>
  </w:num>
  <w:num w:numId="5" w16cid:durableId="1470241683">
    <w:abstractNumId w:val="21"/>
  </w:num>
  <w:num w:numId="6" w16cid:durableId="163013043">
    <w:abstractNumId w:val="47"/>
  </w:num>
  <w:num w:numId="7" w16cid:durableId="615261295">
    <w:abstractNumId w:val="44"/>
  </w:num>
  <w:num w:numId="8" w16cid:durableId="783037240">
    <w:abstractNumId w:val="45"/>
  </w:num>
  <w:num w:numId="9" w16cid:durableId="765002359">
    <w:abstractNumId w:val="13"/>
  </w:num>
  <w:num w:numId="10" w16cid:durableId="697313939">
    <w:abstractNumId w:val="12"/>
  </w:num>
  <w:num w:numId="11" w16cid:durableId="924454262">
    <w:abstractNumId w:val="28"/>
  </w:num>
  <w:num w:numId="12" w16cid:durableId="1430157297">
    <w:abstractNumId w:val="19"/>
  </w:num>
  <w:num w:numId="13" w16cid:durableId="808787759">
    <w:abstractNumId w:val="41"/>
  </w:num>
  <w:num w:numId="14" w16cid:durableId="518664718">
    <w:abstractNumId w:val="36"/>
  </w:num>
  <w:num w:numId="15" w16cid:durableId="885487668">
    <w:abstractNumId w:val="16"/>
  </w:num>
  <w:num w:numId="16" w16cid:durableId="63527406">
    <w:abstractNumId w:val="35"/>
  </w:num>
  <w:num w:numId="17" w16cid:durableId="300037889">
    <w:abstractNumId w:val="22"/>
  </w:num>
  <w:num w:numId="18" w16cid:durableId="168448933">
    <w:abstractNumId w:val="46"/>
  </w:num>
  <w:num w:numId="19" w16cid:durableId="1332946182">
    <w:abstractNumId w:val="51"/>
  </w:num>
  <w:num w:numId="20" w16cid:durableId="723455847">
    <w:abstractNumId w:val="9"/>
  </w:num>
  <w:num w:numId="21" w16cid:durableId="1132476014">
    <w:abstractNumId w:val="8"/>
  </w:num>
  <w:num w:numId="22" w16cid:durableId="672606442">
    <w:abstractNumId w:val="7"/>
  </w:num>
  <w:num w:numId="23" w16cid:durableId="1773473377">
    <w:abstractNumId w:val="17"/>
  </w:num>
  <w:num w:numId="24" w16cid:durableId="1895844974">
    <w:abstractNumId w:val="52"/>
  </w:num>
  <w:num w:numId="25" w16cid:durableId="1421485860">
    <w:abstractNumId w:val="34"/>
  </w:num>
  <w:num w:numId="26" w16cid:durableId="615063213">
    <w:abstractNumId w:val="5"/>
  </w:num>
  <w:num w:numId="27" w16cid:durableId="1850874163">
    <w:abstractNumId w:val="43"/>
  </w:num>
  <w:num w:numId="28" w16cid:durableId="1639677402">
    <w:abstractNumId w:val="10"/>
  </w:num>
  <w:num w:numId="29" w16cid:durableId="478378420">
    <w:abstractNumId w:val="26"/>
  </w:num>
  <w:num w:numId="30" w16cid:durableId="686755814">
    <w:abstractNumId w:val="49"/>
  </w:num>
  <w:num w:numId="31" w16cid:durableId="551041111">
    <w:abstractNumId w:val="0"/>
  </w:num>
  <w:num w:numId="32" w16cid:durableId="1489007974">
    <w:abstractNumId w:val="50"/>
  </w:num>
  <w:num w:numId="33" w16cid:durableId="673454626">
    <w:abstractNumId w:val="39"/>
  </w:num>
  <w:num w:numId="34" w16cid:durableId="1933397724">
    <w:abstractNumId w:val="25"/>
  </w:num>
  <w:num w:numId="35" w16cid:durableId="1784106767">
    <w:abstractNumId w:val="32"/>
  </w:num>
  <w:num w:numId="36" w16cid:durableId="1160775600">
    <w:abstractNumId w:val="27"/>
  </w:num>
  <w:num w:numId="37" w16cid:durableId="3636902">
    <w:abstractNumId w:val="40"/>
  </w:num>
  <w:num w:numId="38" w16cid:durableId="808936562">
    <w:abstractNumId w:val="38"/>
  </w:num>
  <w:num w:numId="39" w16cid:durableId="1007052584">
    <w:abstractNumId w:val="4"/>
  </w:num>
  <w:num w:numId="40" w16cid:durableId="1975060907">
    <w:abstractNumId w:val="37"/>
  </w:num>
  <w:num w:numId="41" w16cid:durableId="270941300">
    <w:abstractNumId w:val="53"/>
  </w:num>
  <w:num w:numId="42" w16cid:durableId="1416125157">
    <w:abstractNumId w:val="23"/>
  </w:num>
  <w:num w:numId="43" w16cid:durableId="392583578">
    <w:abstractNumId w:val="33"/>
  </w:num>
  <w:num w:numId="44" w16cid:durableId="1905069068">
    <w:abstractNumId w:val="3"/>
  </w:num>
  <w:num w:numId="45" w16cid:durableId="1263225796">
    <w:abstractNumId w:val="1"/>
  </w:num>
  <w:num w:numId="46" w16cid:durableId="1143086410">
    <w:abstractNumId w:val="30"/>
  </w:num>
  <w:num w:numId="47" w16cid:durableId="823396267">
    <w:abstractNumId w:val="14"/>
  </w:num>
  <w:num w:numId="48" w16cid:durableId="1959412520">
    <w:abstractNumId w:val="11"/>
  </w:num>
  <w:num w:numId="49" w16cid:durableId="1456409403">
    <w:abstractNumId w:val="24"/>
  </w:num>
  <w:num w:numId="50" w16cid:durableId="277760079">
    <w:abstractNumId w:val="42"/>
  </w:num>
  <w:num w:numId="51" w16cid:durableId="535849629">
    <w:abstractNumId w:val="31"/>
  </w:num>
  <w:num w:numId="52" w16cid:durableId="1630238625">
    <w:abstractNumId w:val="15"/>
  </w:num>
  <w:num w:numId="53" w16cid:durableId="862207715">
    <w:abstractNumId w:val="48"/>
  </w:num>
  <w:num w:numId="54" w16cid:durableId="1146162949">
    <w:abstractNumId w:val="29"/>
  </w:num>
  <w:num w:numId="55" w16cid:durableId="17330013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A67"/>
    <w:rsid w:val="00001379"/>
    <w:rsid w:val="00001FB4"/>
    <w:rsid w:val="00002286"/>
    <w:rsid w:val="000039DF"/>
    <w:rsid w:val="0000439D"/>
    <w:rsid w:val="00005C2D"/>
    <w:rsid w:val="0000618B"/>
    <w:rsid w:val="000066B2"/>
    <w:rsid w:val="000068AC"/>
    <w:rsid w:val="00006A3D"/>
    <w:rsid w:val="00007477"/>
    <w:rsid w:val="0001063E"/>
    <w:rsid w:val="000119E5"/>
    <w:rsid w:val="00012BC9"/>
    <w:rsid w:val="00013250"/>
    <w:rsid w:val="000132CC"/>
    <w:rsid w:val="000132D1"/>
    <w:rsid w:val="00013617"/>
    <w:rsid w:val="0001369A"/>
    <w:rsid w:val="000160E6"/>
    <w:rsid w:val="000165EF"/>
    <w:rsid w:val="00020246"/>
    <w:rsid w:val="00020B64"/>
    <w:rsid w:val="00020D59"/>
    <w:rsid w:val="00020FCD"/>
    <w:rsid w:val="0002218E"/>
    <w:rsid w:val="000225BF"/>
    <w:rsid w:val="00023376"/>
    <w:rsid w:val="00024101"/>
    <w:rsid w:val="00024594"/>
    <w:rsid w:val="000247FD"/>
    <w:rsid w:val="00025736"/>
    <w:rsid w:val="000307AB"/>
    <w:rsid w:val="0003088E"/>
    <w:rsid w:val="000321D8"/>
    <w:rsid w:val="00034AC3"/>
    <w:rsid w:val="000361AA"/>
    <w:rsid w:val="0003691F"/>
    <w:rsid w:val="00037000"/>
    <w:rsid w:val="00037C9B"/>
    <w:rsid w:val="00040085"/>
    <w:rsid w:val="00040942"/>
    <w:rsid w:val="00040F13"/>
    <w:rsid w:val="00042027"/>
    <w:rsid w:val="0004477D"/>
    <w:rsid w:val="000456D9"/>
    <w:rsid w:val="00045F96"/>
    <w:rsid w:val="00046A07"/>
    <w:rsid w:val="0004725B"/>
    <w:rsid w:val="00047404"/>
    <w:rsid w:val="00050F70"/>
    <w:rsid w:val="0005165B"/>
    <w:rsid w:val="00053B2F"/>
    <w:rsid w:val="00054582"/>
    <w:rsid w:val="00054AB3"/>
    <w:rsid w:val="00055E84"/>
    <w:rsid w:val="000569A5"/>
    <w:rsid w:val="00056DC2"/>
    <w:rsid w:val="00057B4C"/>
    <w:rsid w:val="00060978"/>
    <w:rsid w:val="000613C0"/>
    <w:rsid w:val="00061CB3"/>
    <w:rsid w:val="00061D83"/>
    <w:rsid w:val="00062A3B"/>
    <w:rsid w:val="00064ECE"/>
    <w:rsid w:val="000654C3"/>
    <w:rsid w:val="00066CBF"/>
    <w:rsid w:val="0006720F"/>
    <w:rsid w:val="0006743D"/>
    <w:rsid w:val="000679B7"/>
    <w:rsid w:val="00067B47"/>
    <w:rsid w:val="00070A83"/>
    <w:rsid w:val="0007202B"/>
    <w:rsid w:val="000736E2"/>
    <w:rsid w:val="00073BE6"/>
    <w:rsid w:val="00073F5E"/>
    <w:rsid w:val="000745BC"/>
    <w:rsid w:val="00075AF1"/>
    <w:rsid w:val="00076C13"/>
    <w:rsid w:val="000777D8"/>
    <w:rsid w:val="00077A3A"/>
    <w:rsid w:val="00077DE2"/>
    <w:rsid w:val="00077F30"/>
    <w:rsid w:val="00081B75"/>
    <w:rsid w:val="00081CE2"/>
    <w:rsid w:val="0008269B"/>
    <w:rsid w:val="00084654"/>
    <w:rsid w:val="000874F5"/>
    <w:rsid w:val="00087749"/>
    <w:rsid w:val="000901AB"/>
    <w:rsid w:val="000906D4"/>
    <w:rsid w:val="00090852"/>
    <w:rsid w:val="00090C6F"/>
    <w:rsid w:val="00091692"/>
    <w:rsid w:val="00094685"/>
    <w:rsid w:val="00094C92"/>
    <w:rsid w:val="00094E5B"/>
    <w:rsid w:val="0009639E"/>
    <w:rsid w:val="000968FA"/>
    <w:rsid w:val="00097DA2"/>
    <w:rsid w:val="000A2614"/>
    <w:rsid w:val="000A2B99"/>
    <w:rsid w:val="000A3217"/>
    <w:rsid w:val="000A379A"/>
    <w:rsid w:val="000A38C8"/>
    <w:rsid w:val="000A3B8A"/>
    <w:rsid w:val="000A51B9"/>
    <w:rsid w:val="000A56EE"/>
    <w:rsid w:val="000A5BB0"/>
    <w:rsid w:val="000A5C35"/>
    <w:rsid w:val="000A6610"/>
    <w:rsid w:val="000A695F"/>
    <w:rsid w:val="000A787E"/>
    <w:rsid w:val="000A7D07"/>
    <w:rsid w:val="000B08C4"/>
    <w:rsid w:val="000B10A6"/>
    <w:rsid w:val="000B3336"/>
    <w:rsid w:val="000B37DE"/>
    <w:rsid w:val="000B4ABF"/>
    <w:rsid w:val="000B4B58"/>
    <w:rsid w:val="000B4E49"/>
    <w:rsid w:val="000B503A"/>
    <w:rsid w:val="000B63DE"/>
    <w:rsid w:val="000B6484"/>
    <w:rsid w:val="000B6778"/>
    <w:rsid w:val="000B6B2A"/>
    <w:rsid w:val="000B6C6E"/>
    <w:rsid w:val="000B7194"/>
    <w:rsid w:val="000C08CF"/>
    <w:rsid w:val="000C1149"/>
    <w:rsid w:val="000C1B9E"/>
    <w:rsid w:val="000C3BEF"/>
    <w:rsid w:val="000C4447"/>
    <w:rsid w:val="000C6E36"/>
    <w:rsid w:val="000C73C6"/>
    <w:rsid w:val="000C750B"/>
    <w:rsid w:val="000D0870"/>
    <w:rsid w:val="000D0FB1"/>
    <w:rsid w:val="000D230F"/>
    <w:rsid w:val="000D2797"/>
    <w:rsid w:val="000D27E0"/>
    <w:rsid w:val="000D2B58"/>
    <w:rsid w:val="000D51A1"/>
    <w:rsid w:val="000D597C"/>
    <w:rsid w:val="000D5BEF"/>
    <w:rsid w:val="000D5E6F"/>
    <w:rsid w:val="000D69DC"/>
    <w:rsid w:val="000D781F"/>
    <w:rsid w:val="000D7ED2"/>
    <w:rsid w:val="000E05DE"/>
    <w:rsid w:val="000E14F0"/>
    <w:rsid w:val="000E185D"/>
    <w:rsid w:val="000E1C24"/>
    <w:rsid w:val="000E31D9"/>
    <w:rsid w:val="000E3426"/>
    <w:rsid w:val="000E4173"/>
    <w:rsid w:val="000E4217"/>
    <w:rsid w:val="000E5F2C"/>
    <w:rsid w:val="000E6544"/>
    <w:rsid w:val="000E65CA"/>
    <w:rsid w:val="000E69C2"/>
    <w:rsid w:val="000F07A8"/>
    <w:rsid w:val="000F1761"/>
    <w:rsid w:val="000F3443"/>
    <w:rsid w:val="000F3E3F"/>
    <w:rsid w:val="000F5531"/>
    <w:rsid w:val="000F5EDC"/>
    <w:rsid w:val="000F7415"/>
    <w:rsid w:val="001001B0"/>
    <w:rsid w:val="001008DE"/>
    <w:rsid w:val="001019AB"/>
    <w:rsid w:val="00101E33"/>
    <w:rsid w:val="00103807"/>
    <w:rsid w:val="00104FB1"/>
    <w:rsid w:val="001050B9"/>
    <w:rsid w:val="00106FCC"/>
    <w:rsid w:val="0010724F"/>
    <w:rsid w:val="00110CD3"/>
    <w:rsid w:val="00112426"/>
    <w:rsid w:val="0011585C"/>
    <w:rsid w:val="00115E43"/>
    <w:rsid w:val="00117115"/>
    <w:rsid w:val="00117D96"/>
    <w:rsid w:val="00121320"/>
    <w:rsid w:val="00122D5E"/>
    <w:rsid w:val="0012439F"/>
    <w:rsid w:val="00124E9A"/>
    <w:rsid w:val="00124ECE"/>
    <w:rsid w:val="00125DDD"/>
    <w:rsid w:val="00125E31"/>
    <w:rsid w:val="00125E93"/>
    <w:rsid w:val="0012607C"/>
    <w:rsid w:val="0012626A"/>
    <w:rsid w:val="0012714C"/>
    <w:rsid w:val="00130DA9"/>
    <w:rsid w:val="0013111D"/>
    <w:rsid w:val="001314E0"/>
    <w:rsid w:val="00135D37"/>
    <w:rsid w:val="00135E79"/>
    <w:rsid w:val="001363C4"/>
    <w:rsid w:val="00136BAA"/>
    <w:rsid w:val="00136C3A"/>
    <w:rsid w:val="001402D9"/>
    <w:rsid w:val="001407DF"/>
    <w:rsid w:val="00140B2B"/>
    <w:rsid w:val="001411EE"/>
    <w:rsid w:val="0014129F"/>
    <w:rsid w:val="00142EF1"/>
    <w:rsid w:val="00142FD5"/>
    <w:rsid w:val="00144099"/>
    <w:rsid w:val="001440FF"/>
    <w:rsid w:val="0014436D"/>
    <w:rsid w:val="001448BE"/>
    <w:rsid w:val="00144D21"/>
    <w:rsid w:val="00144D55"/>
    <w:rsid w:val="001451F5"/>
    <w:rsid w:val="00145B2C"/>
    <w:rsid w:val="001476CD"/>
    <w:rsid w:val="00147FE7"/>
    <w:rsid w:val="001500F8"/>
    <w:rsid w:val="0015064B"/>
    <w:rsid w:val="00150C2C"/>
    <w:rsid w:val="00150EB8"/>
    <w:rsid w:val="001512B2"/>
    <w:rsid w:val="001531B0"/>
    <w:rsid w:val="001532AF"/>
    <w:rsid w:val="00153533"/>
    <w:rsid w:val="001535FC"/>
    <w:rsid w:val="00153CAD"/>
    <w:rsid w:val="00154F31"/>
    <w:rsid w:val="001552D2"/>
    <w:rsid w:val="001557D8"/>
    <w:rsid w:val="001574A7"/>
    <w:rsid w:val="00157CBF"/>
    <w:rsid w:val="0016017C"/>
    <w:rsid w:val="00160D60"/>
    <w:rsid w:val="00160F9B"/>
    <w:rsid w:val="0016151D"/>
    <w:rsid w:val="00163A8C"/>
    <w:rsid w:val="00163D98"/>
    <w:rsid w:val="0016446D"/>
    <w:rsid w:val="00164CE0"/>
    <w:rsid w:val="00165B8B"/>
    <w:rsid w:val="00165E62"/>
    <w:rsid w:val="001663CC"/>
    <w:rsid w:val="00166F77"/>
    <w:rsid w:val="00167679"/>
    <w:rsid w:val="001676E8"/>
    <w:rsid w:val="001710AC"/>
    <w:rsid w:val="001725C2"/>
    <w:rsid w:val="0017362E"/>
    <w:rsid w:val="00173669"/>
    <w:rsid w:val="00173C7B"/>
    <w:rsid w:val="00174136"/>
    <w:rsid w:val="00175667"/>
    <w:rsid w:val="00175FCE"/>
    <w:rsid w:val="00177871"/>
    <w:rsid w:val="00180223"/>
    <w:rsid w:val="00180AB6"/>
    <w:rsid w:val="00181898"/>
    <w:rsid w:val="00181A17"/>
    <w:rsid w:val="00181F91"/>
    <w:rsid w:val="0018271F"/>
    <w:rsid w:val="001838A8"/>
    <w:rsid w:val="00185046"/>
    <w:rsid w:val="00185918"/>
    <w:rsid w:val="00186749"/>
    <w:rsid w:val="00187586"/>
    <w:rsid w:val="00187922"/>
    <w:rsid w:val="00187E7B"/>
    <w:rsid w:val="0019070C"/>
    <w:rsid w:val="00190C6E"/>
    <w:rsid w:val="00191518"/>
    <w:rsid w:val="001925FE"/>
    <w:rsid w:val="00193083"/>
    <w:rsid w:val="001932F9"/>
    <w:rsid w:val="0019495F"/>
    <w:rsid w:val="001962B7"/>
    <w:rsid w:val="00197952"/>
    <w:rsid w:val="001A0AF6"/>
    <w:rsid w:val="001A1502"/>
    <w:rsid w:val="001A22E7"/>
    <w:rsid w:val="001A37C5"/>
    <w:rsid w:val="001A4B5D"/>
    <w:rsid w:val="001A509E"/>
    <w:rsid w:val="001A651C"/>
    <w:rsid w:val="001A758A"/>
    <w:rsid w:val="001A7822"/>
    <w:rsid w:val="001B08B4"/>
    <w:rsid w:val="001B0C30"/>
    <w:rsid w:val="001B16DC"/>
    <w:rsid w:val="001B1D2B"/>
    <w:rsid w:val="001B1EC6"/>
    <w:rsid w:val="001B36FD"/>
    <w:rsid w:val="001B39F4"/>
    <w:rsid w:val="001B3F30"/>
    <w:rsid w:val="001B461D"/>
    <w:rsid w:val="001B47A7"/>
    <w:rsid w:val="001B52A0"/>
    <w:rsid w:val="001B5890"/>
    <w:rsid w:val="001B6289"/>
    <w:rsid w:val="001B6667"/>
    <w:rsid w:val="001B6F31"/>
    <w:rsid w:val="001C1EC2"/>
    <w:rsid w:val="001C2292"/>
    <w:rsid w:val="001C259C"/>
    <w:rsid w:val="001C2FDC"/>
    <w:rsid w:val="001C3088"/>
    <w:rsid w:val="001C589A"/>
    <w:rsid w:val="001C71DE"/>
    <w:rsid w:val="001C71DF"/>
    <w:rsid w:val="001C740B"/>
    <w:rsid w:val="001D00FD"/>
    <w:rsid w:val="001D1225"/>
    <w:rsid w:val="001D28E8"/>
    <w:rsid w:val="001D2DEE"/>
    <w:rsid w:val="001D3B05"/>
    <w:rsid w:val="001D4530"/>
    <w:rsid w:val="001D465C"/>
    <w:rsid w:val="001D4C40"/>
    <w:rsid w:val="001D5098"/>
    <w:rsid w:val="001D5982"/>
    <w:rsid w:val="001D5BE0"/>
    <w:rsid w:val="001D6588"/>
    <w:rsid w:val="001D6B15"/>
    <w:rsid w:val="001D6D30"/>
    <w:rsid w:val="001D706E"/>
    <w:rsid w:val="001D7F7F"/>
    <w:rsid w:val="001E0450"/>
    <w:rsid w:val="001E1C21"/>
    <w:rsid w:val="001E2D2E"/>
    <w:rsid w:val="001E3AE0"/>
    <w:rsid w:val="001E4691"/>
    <w:rsid w:val="001E59AF"/>
    <w:rsid w:val="001E5A91"/>
    <w:rsid w:val="001E5C2F"/>
    <w:rsid w:val="001E5DA4"/>
    <w:rsid w:val="001E632B"/>
    <w:rsid w:val="001E6E4C"/>
    <w:rsid w:val="001F01FE"/>
    <w:rsid w:val="001F1350"/>
    <w:rsid w:val="001F1E47"/>
    <w:rsid w:val="001F2818"/>
    <w:rsid w:val="001F311E"/>
    <w:rsid w:val="001F38E1"/>
    <w:rsid w:val="001F391D"/>
    <w:rsid w:val="001F4E74"/>
    <w:rsid w:val="001F5717"/>
    <w:rsid w:val="001F6311"/>
    <w:rsid w:val="001F6D8A"/>
    <w:rsid w:val="001F7466"/>
    <w:rsid w:val="001F7710"/>
    <w:rsid w:val="001F79CC"/>
    <w:rsid w:val="002009F8"/>
    <w:rsid w:val="00202A75"/>
    <w:rsid w:val="00205C61"/>
    <w:rsid w:val="00206007"/>
    <w:rsid w:val="00206F17"/>
    <w:rsid w:val="00210895"/>
    <w:rsid w:val="00211CA3"/>
    <w:rsid w:val="00211D6A"/>
    <w:rsid w:val="00211E14"/>
    <w:rsid w:val="002120A0"/>
    <w:rsid w:val="002122D9"/>
    <w:rsid w:val="00214273"/>
    <w:rsid w:val="002161B2"/>
    <w:rsid w:val="00217C5E"/>
    <w:rsid w:val="00220065"/>
    <w:rsid w:val="002204E5"/>
    <w:rsid w:val="002206C2"/>
    <w:rsid w:val="00221D6D"/>
    <w:rsid w:val="00222F21"/>
    <w:rsid w:val="00223E63"/>
    <w:rsid w:val="00224116"/>
    <w:rsid w:val="002241B5"/>
    <w:rsid w:val="00225486"/>
    <w:rsid w:val="00226D91"/>
    <w:rsid w:val="00227D1A"/>
    <w:rsid w:val="00230747"/>
    <w:rsid w:val="00230787"/>
    <w:rsid w:val="00231D44"/>
    <w:rsid w:val="00232E15"/>
    <w:rsid w:val="00232E1F"/>
    <w:rsid w:val="00233222"/>
    <w:rsid w:val="002332FD"/>
    <w:rsid w:val="00234884"/>
    <w:rsid w:val="00235B37"/>
    <w:rsid w:val="002378D9"/>
    <w:rsid w:val="00237D13"/>
    <w:rsid w:val="00240C99"/>
    <w:rsid w:val="00241E4E"/>
    <w:rsid w:val="00241EEC"/>
    <w:rsid w:val="002441EA"/>
    <w:rsid w:val="00244BB8"/>
    <w:rsid w:val="00245653"/>
    <w:rsid w:val="0024576E"/>
    <w:rsid w:val="00245B77"/>
    <w:rsid w:val="00246C3D"/>
    <w:rsid w:val="0025004D"/>
    <w:rsid w:val="002528C6"/>
    <w:rsid w:val="00252FEF"/>
    <w:rsid w:val="00253CC2"/>
    <w:rsid w:val="00253E14"/>
    <w:rsid w:val="002547CF"/>
    <w:rsid w:val="00261DE6"/>
    <w:rsid w:val="00262725"/>
    <w:rsid w:val="00262845"/>
    <w:rsid w:val="002643B2"/>
    <w:rsid w:val="0026486B"/>
    <w:rsid w:val="00264C9F"/>
    <w:rsid w:val="00266049"/>
    <w:rsid w:val="00266B85"/>
    <w:rsid w:val="00266E2E"/>
    <w:rsid w:val="00266EBD"/>
    <w:rsid w:val="0026773E"/>
    <w:rsid w:val="002677C1"/>
    <w:rsid w:val="00270038"/>
    <w:rsid w:val="002715D9"/>
    <w:rsid w:val="0027216E"/>
    <w:rsid w:val="00277358"/>
    <w:rsid w:val="002779A5"/>
    <w:rsid w:val="0028032A"/>
    <w:rsid w:val="002803DF"/>
    <w:rsid w:val="002804B5"/>
    <w:rsid w:val="00280A11"/>
    <w:rsid w:val="00280E41"/>
    <w:rsid w:val="002813FC"/>
    <w:rsid w:val="0028183C"/>
    <w:rsid w:val="00281E8B"/>
    <w:rsid w:val="0028293B"/>
    <w:rsid w:val="0028326D"/>
    <w:rsid w:val="00283448"/>
    <w:rsid w:val="0028452B"/>
    <w:rsid w:val="002849BA"/>
    <w:rsid w:val="00284AA9"/>
    <w:rsid w:val="00284BE7"/>
    <w:rsid w:val="002854DB"/>
    <w:rsid w:val="002861C3"/>
    <w:rsid w:val="00286CF1"/>
    <w:rsid w:val="00286F01"/>
    <w:rsid w:val="002873D1"/>
    <w:rsid w:val="00292DA5"/>
    <w:rsid w:val="00293433"/>
    <w:rsid w:val="00293AF2"/>
    <w:rsid w:val="0029475C"/>
    <w:rsid w:val="00294799"/>
    <w:rsid w:val="002949DD"/>
    <w:rsid w:val="00295574"/>
    <w:rsid w:val="00297487"/>
    <w:rsid w:val="00297551"/>
    <w:rsid w:val="002975A2"/>
    <w:rsid w:val="002A0BF8"/>
    <w:rsid w:val="002A142D"/>
    <w:rsid w:val="002A247D"/>
    <w:rsid w:val="002A3567"/>
    <w:rsid w:val="002A484C"/>
    <w:rsid w:val="002A5916"/>
    <w:rsid w:val="002A6293"/>
    <w:rsid w:val="002A6613"/>
    <w:rsid w:val="002A6825"/>
    <w:rsid w:val="002B0601"/>
    <w:rsid w:val="002B0B1C"/>
    <w:rsid w:val="002B1791"/>
    <w:rsid w:val="002B22EE"/>
    <w:rsid w:val="002B3863"/>
    <w:rsid w:val="002B4726"/>
    <w:rsid w:val="002B516E"/>
    <w:rsid w:val="002B5D64"/>
    <w:rsid w:val="002B669D"/>
    <w:rsid w:val="002C02E4"/>
    <w:rsid w:val="002C132F"/>
    <w:rsid w:val="002C181A"/>
    <w:rsid w:val="002C216A"/>
    <w:rsid w:val="002C2486"/>
    <w:rsid w:val="002C2BB4"/>
    <w:rsid w:val="002C3C2A"/>
    <w:rsid w:val="002C3E16"/>
    <w:rsid w:val="002C4B3F"/>
    <w:rsid w:val="002C4BAC"/>
    <w:rsid w:val="002C59ED"/>
    <w:rsid w:val="002C659D"/>
    <w:rsid w:val="002C760D"/>
    <w:rsid w:val="002D04E7"/>
    <w:rsid w:val="002D3139"/>
    <w:rsid w:val="002D3F86"/>
    <w:rsid w:val="002D6E35"/>
    <w:rsid w:val="002E0173"/>
    <w:rsid w:val="002E0270"/>
    <w:rsid w:val="002E05B1"/>
    <w:rsid w:val="002E0EB6"/>
    <w:rsid w:val="002E12BD"/>
    <w:rsid w:val="002E1CB3"/>
    <w:rsid w:val="002E1FB1"/>
    <w:rsid w:val="002E1FF8"/>
    <w:rsid w:val="002E3095"/>
    <w:rsid w:val="002E46E6"/>
    <w:rsid w:val="002E5215"/>
    <w:rsid w:val="002E54FD"/>
    <w:rsid w:val="002E56C5"/>
    <w:rsid w:val="002E5B28"/>
    <w:rsid w:val="002E665B"/>
    <w:rsid w:val="002E6800"/>
    <w:rsid w:val="002E68FD"/>
    <w:rsid w:val="002E6CFA"/>
    <w:rsid w:val="002E7D17"/>
    <w:rsid w:val="002F0955"/>
    <w:rsid w:val="002F0B91"/>
    <w:rsid w:val="002F0FE7"/>
    <w:rsid w:val="002F2B65"/>
    <w:rsid w:val="002F2C40"/>
    <w:rsid w:val="002F3212"/>
    <w:rsid w:val="002F376F"/>
    <w:rsid w:val="002F4164"/>
    <w:rsid w:val="002F4489"/>
    <w:rsid w:val="002F5814"/>
    <w:rsid w:val="002F6333"/>
    <w:rsid w:val="002F6619"/>
    <w:rsid w:val="002F68A2"/>
    <w:rsid w:val="002F69ED"/>
    <w:rsid w:val="002F7C8B"/>
    <w:rsid w:val="002F7E3C"/>
    <w:rsid w:val="00300C24"/>
    <w:rsid w:val="00300C4C"/>
    <w:rsid w:val="003015BE"/>
    <w:rsid w:val="00304ABA"/>
    <w:rsid w:val="0030512F"/>
    <w:rsid w:val="003058BF"/>
    <w:rsid w:val="003062F5"/>
    <w:rsid w:val="00307125"/>
    <w:rsid w:val="00310319"/>
    <w:rsid w:val="003104F9"/>
    <w:rsid w:val="0031233E"/>
    <w:rsid w:val="003128F6"/>
    <w:rsid w:val="0031290E"/>
    <w:rsid w:val="00312B05"/>
    <w:rsid w:val="00313451"/>
    <w:rsid w:val="00313F3A"/>
    <w:rsid w:val="0031548C"/>
    <w:rsid w:val="00317229"/>
    <w:rsid w:val="0031740D"/>
    <w:rsid w:val="0031785B"/>
    <w:rsid w:val="00321160"/>
    <w:rsid w:val="00321BE8"/>
    <w:rsid w:val="00321D00"/>
    <w:rsid w:val="00323705"/>
    <w:rsid w:val="00324685"/>
    <w:rsid w:val="00324E15"/>
    <w:rsid w:val="003254B4"/>
    <w:rsid w:val="003262B9"/>
    <w:rsid w:val="00327028"/>
    <w:rsid w:val="0032711B"/>
    <w:rsid w:val="003306A7"/>
    <w:rsid w:val="00330714"/>
    <w:rsid w:val="0033112F"/>
    <w:rsid w:val="0033247D"/>
    <w:rsid w:val="00333274"/>
    <w:rsid w:val="003333FE"/>
    <w:rsid w:val="00333B61"/>
    <w:rsid w:val="0033465C"/>
    <w:rsid w:val="00335FD2"/>
    <w:rsid w:val="003363BF"/>
    <w:rsid w:val="00340078"/>
    <w:rsid w:val="00340775"/>
    <w:rsid w:val="003408B1"/>
    <w:rsid w:val="00341761"/>
    <w:rsid w:val="00343562"/>
    <w:rsid w:val="00345BD1"/>
    <w:rsid w:val="00345E6D"/>
    <w:rsid w:val="00347A7F"/>
    <w:rsid w:val="00347F10"/>
    <w:rsid w:val="00350B8E"/>
    <w:rsid w:val="00351CF5"/>
    <w:rsid w:val="00352C55"/>
    <w:rsid w:val="00353658"/>
    <w:rsid w:val="00354E91"/>
    <w:rsid w:val="00355376"/>
    <w:rsid w:val="00356CA9"/>
    <w:rsid w:val="00360DBD"/>
    <w:rsid w:val="00362A43"/>
    <w:rsid w:val="00362A9C"/>
    <w:rsid w:val="00363DF1"/>
    <w:rsid w:val="0036718A"/>
    <w:rsid w:val="003708FD"/>
    <w:rsid w:val="00375CAA"/>
    <w:rsid w:val="003772CA"/>
    <w:rsid w:val="00377503"/>
    <w:rsid w:val="003777CD"/>
    <w:rsid w:val="00377DBC"/>
    <w:rsid w:val="003819B9"/>
    <w:rsid w:val="00382066"/>
    <w:rsid w:val="003821E1"/>
    <w:rsid w:val="00384DC2"/>
    <w:rsid w:val="00385B59"/>
    <w:rsid w:val="003864DE"/>
    <w:rsid w:val="00387B40"/>
    <w:rsid w:val="00392BED"/>
    <w:rsid w:val="00393073"/>
    <w:rsid w:val="0039308D"/>
    <w:rsid w:val="003941C3"/>
    <w:rsid w:val="00394477"/>
    <w:rsid w:val="003945E1"/>
    <w:rsid w:val="003946F5"/>
    <w:rsid w:val="00395051"/>
    <w:rsid w:val="00395D1A"/>
    <w:rsid w:val="00396386"/>
    <w:rsid w:val="003977E1"/>
    <w:rsid w:val="003A0103"/>
    <w:rsid w:val="003A0409"/>
    <w:rsid w:val="003A069A"/>
    <w:rsid w:val="003A09CA"/>
    <w:rsid w:val="003A0B08"/>
    <w:rsid w:val="003A10FA"/>
    <w:rsid w:val="003A1A4A"/>
    <w:rsid w:val="003A1CE5"/>
    <w:rsid w:val="003A1ED7"/>
    <w:rsid w:val="003A204E"/>
    <w:rsid w:val="003A2B62"/>
    <w:rsid w:val="003A413B"/>
    <w:rsid w:val="003A4284"/>
    <w:rsid w:val="003A4DA9"/>
    <w:rsid w:val="003A6555"/>
    <w:rsid w:val="003A6BE6"/>
    <w:rsid w:val="003A6D78"/>
    <w:rsid w:val="003A7310"/>
    <w:rsid w:val="003A74F7"/>
    <w:rsid w:val="003B0322"/>
    <w:rsid w:val="003B0C01"/>
    <w:rsid w:val="003B2AFA"/>
    <w:rsid w:val="003B3BB7"/>
    <w:rsid w:val="003B4FCE"/>
    <w:rsid w:val="003B567E"/>
    <w:rsid w:val="003B5DB2"/>
    <w:rsid w:val="003B69AF"/>
    <w:rsid w:val="003C1219"/>
    <w:rsid w:val="003C1595"/>
    <w:rsid w:val="003C220F"/>
    <w:rsid w:val="003C44FC"/>
    <w:rsid w:val="003C4739"/>
    <w:rsid w:val="003C4BE8"/>
    <w:rsid w:val="003C58C3"/>
    <w:rsid w:val="003C5CC6"/>
    <w:rsid w:val="003D22D1"/>
    <w:rsid w:val="003D5938"/>
    <w:rsid w:val="003D6565"/>
    <w:rsid w:val="003D6BDA"/>
    <w:rsid w:val="003D7D70"/>
    <w:rsid w:val="003E0265"/>
    <w:rsid w:val="003E0342"/>
    <w:rsid w:val="003E05D2"/>
    <w:rsid w:val="003E0753"/>
    <w:rsid w:val="003E0C3D"/>
    <w:rsid w:val="003E1280"/>
    <w:rsid w:val="003E1C1B"/>
    <w:rsid w:val="003E2FA6"/>
    <w:rsid w:val="003E4C8C"/>
    <w:rsid w:val="003E4E59"/>
    <w:rsid w:val="003E4EE2"/>
    <w:rsid w:val="003E503A"/>
    <w:rsid w:val="003E7420"/>
    <w:rsid w:val="003F0D24"/>
    <w:rsid w:val="003F25A5"/>
    <w:rsid w:val="003F25D1"/>
    <w:rsid w:val="003F369B"/>
    <w:rsid w:val="003F48D6"/>
    <w:rsid w:val="003F495D"/>
    <w:rsid w:val="003F4C67"/>
    <w:rsid w:val="003F501C"/>
    <w:rsid w:val="003F62DD"/>
    <w:rsid w:val="003F6380"/>
    <w:rsid w:val="003F765C"/>
    <w:rsid w:val="003F7CE2"/>
    <w:rsid w:val="0040037F"/>
    <w:rsid w:val="0040083C"/>
    <w:rsid w:val="00401596"/>
    <w:rsid w:val="00401ACF"/>
    <w:rsid w:val="00401CA0"/>
    <w:rsid w:val="0040218A"/>
    <w:rsid w:val="00403F65"/>
    <w:rsid w:val="00403FCB"/>
    <w:rsid w:val="004044A6"/>
    <w:rsid w:val="00404F27"/>
    <w:rsid w:val="0040540B"/>
    <w:rsid w:val="00405826"/>
    <w:rsid w:val="00406565"/>
    <w:rsid w:val="00406944"/>
    <w:rsid w:val="00406B03"/>
    <w:rsid w:val="00406E5E"/>
    <w:rsid w:val="004079A8"/>
    <w:rsid w:val="00412E6E"/>
    <w:rsid w:val="00413031"/>
    <w:rsid w:val="00413633"/>
    <w:rsid w:val="00413878"/>
    <w:rsid w:val="00413981"/>
    <w:rsid w:val="00414587"/>
    <w:rsid w:val="0041465B"/>
    <w:rsid w:val="004149D8"/>
    <w:rsid w:val="00414DE5"/>
    <w:rsid w:val="00414F69"/>
    <w:rsid w:val="0041511B"/>
    <w:rsid w:val="0041680C"/>
    <w:rsid w:val="00416A94"/>
    <w:rsid w:val="00416DF6"/>
    <w:rsid w:val="00420925"/>
    <w:rsid w:val="004217F0"/>
    <w:rsid w:val="00422C64"/>
    <w:rsid w:val="004235DA"/>
    <w:rsid w:val="004256D8"/>
    <w:rsid w:val="00426598"/>
    <w:rsid w:val="00426FF4"/>
    <w:rsid w:val="00427669"/>
    <w:rsid w:val="00427B18"/>
    <w:rsid w:val="00430286"/>
    <w:rsid w:val="00431054"/>
    <w:rsid w:val="00431223"/>
    <w:rsid w:val="00431986"/>
    <w:rsid w:val="00432454"/>
    <w:rsid w:val="0043277D"/>
    <w:rsid w:val="00433B14"/>
    <w:rsid w:val="00436BB8"/>
    <w:rsid w:val="00437BDF"/>
    <w:rsid w:val="00440B52"/>
    <w:rsid w:val="00441675"/>
    <w:rsid w:val="004430A3"/>
    <w:rsid w:val="0044315D"/>
    <w:rsid w:val="004457FD"/>
    <w:rsid w:val="0044744C"/>
    <w:rsid w:val="00450928"/>
    <w:rsid w:val="00450D33"/>
    <w:rsid w:val="0045380B"/>
    <w:rsid w:val="004543C5"/>
    <w:rsid w:val="00454A32"/>
    <w:rsid w:val="00455EC5"/>
    <w:rsid w:val="00457018"/>
    <w:rsid w:val="00457B3F"/>
    <w:rsid w:val="00457DCC"/>
    <w:rsid w:val="00457F21"/>
    <w:rsid w:val="0046048D"/>
    <w:rsid w:val="00462424"/>
    <w:rsid w:val="00463039"/>
    <w:rsid w:val="004644C5"/>
    <w:rsid w:val="00465065"/>
    <w:rsid w:val="004655F1"/>
    <w:rsid w:val="00465880"/>
    <w:rsid w:val="00471341"/>
    <w:rsid w:val="00471C84"/>
    <w:rsid w:val="00471DEB"/>
    <w:rsid w:val="00472CA7"/>
    <w:rsid w:val="00472FA3"/>
    <w:rsid w:val="0047306D"/>
    <w:rsid w:val="00473B1D"/>
    <w:rsid w:val="00474E81"/>
    <w:rsid w:val="00475148"/>
    <w:rsid w:val="00477D63"/>
    <w:rsid w:val="0048057A"/>
    <w:rsid w:val="00480B49"/>
    <w:rsid w:val="00480EFE"/>
    <w:rsid w:val="00480FD8"/>
    <w:rsid w:val="00481908"/>
    <w:rsid w:val="00481B7D"/>
    <w:rsid w:val="004820E0"/>
    <w:rsid w:val="004821AE"/>
    <w:rsid w:val="00482852"/>
    <w:rsid w:val="004829C3"/>
    <w:rsid w:val="00482C3D"/>
    <w:rsid w:val="00482CD1"/>
    <w:rsid w:val="0048450E"/>
    <w:rsid w:val="0048452C"/>
    <w:rsid w:val="00484D33"/>
    <w:rsid w:val="004861A6"/>
    <w:rsid w:val="00486C45"/>
    <w:rsid w:val="00487524"/>
    <w:rsid w:val="00487E05"/>
    <w:rsid w:val="00490A44"/>
    <w:rsid w:val="004917B1"/>
    <w:rsid w:val="00493A44"/>
    <w:rsid w:val="00494212"/>
    <w:rsid w:val="004948A4"/>
    <w:rsid w:val="00494909"/>
    <w:rsid w:val="00495274"/>
    <w:rsid w:val="00495FBB"/>
    <w:rsid w:val="004A1614"/>
    <w:rsid w:val="004A170D"/>
    <w:rsid w:val="004A1E86"/>
    <w:rsid w:val="004A39FF"/>
    <w:rsid w:val="004A3C7E"/>
    <w:rsid w:val="004A574F"/>
    <w:rsid w:val="004A5ACB"/>
    <w:rsid w:val="004A6A56"/>
    <w:rsid w:val="004A7BFE"/>
    <w:rsid w:val="004B02AA"/>
    <w:rsid w:val="004B0E06"/>
    <w:rsid w:val="004B15C4"/>
    <w:rsid w:val="004B170C"/>
    <w:rsid w:val="004B1A7B"/>
    <w:rsid w:val="004B26B0"/>
    <w:rsid w:val="004B32E5"/>
    <w:rsid w:val="004B45A6"/>
    <w:rsid w:val="004B5462"/>
    <w:rsid w:val="004B5BC5"/>
    <w:rsid w:val="004B616A"/>
    <w:rsid w:val="004B7C67"/>
    <w:rsid w:val="004C00DE"/>
    <w:rsid w:val="004C07E4"/>
    <w:rsid w:val="004C160D"/>
    <w:rsid w:val="004C27EB"/>
    <w:rsid w:val="004C29B4"/>
    <w:rsid w:val="004C2FC2"/>
    <w:rsid w:val="004C34EA"/>
    <w:rsid w:val="004C3621"/>
    <w:rsid w:val="004C555E"/>
    <w:rsid w:val="004C6FF1"/>
    <w:rsid w:val="004C7116"/>
    <w:rsid w:val="004C7DFA"/>
    <w:rsid w:val="004D0389"/>
    <w:rsid w:val="004D0BF8"/>
    <w:rsid w:val="004D0ED2"/>
    <w:rsid w:val="004D1A21"/>
    <w:rsid w:val="004D2179"/>
    <w:rsid w:val="004D345C"/>
    <w:rsid w:val="004D3929"/>
    <w:rsid w:val="004D3DB4"/>
    <w:rsid w:val="004D5490"/>
    <w:rsid w:val="004D62BE"/>
    <w:rsid w:val="004D6658"/>
    <w:rsid w:val="004D7B98"/>
    <w:rsid w:val="004D7E4B"/>
    <w:rsid w:val="004E10D6"/>
    <w:rsid w:val="004E1C14"/>
    <w:rsid w:val="004E259F"/>
    <w:rsid w:val="004E2C22"/>
    <w:rsid w:val="004E3043"/>
    <w:rsid w:val="004E31FF"/>
    <w:rsid w:val="004E4964"/>
    <w:rsid w:val="004E632F"/>
    <w:rsid w:val="004E6BAF"/>
    <w:rsid w:val="004E6DBF"/>
    <w:rsid w:val="004F1C9E"/>
    <w:rsid w:val="004F2BAB"/>
    <w:rsid w:val="004F4152"/>
    <w:rsid w:val="004F425C"/>
    <w:rsid w:val="004F47CC"/>
    <w:rsid w:val="004F51C8"/>
    <w:rsid w:val="00505BFA"/>
    <w:rsid w:val="00506882"/>
    <w:rsid w:val="00506D62"/>
    <w:rsid w:val="005074AF"/>
    <w:rsid w:val="00510691"/>
    <w:rsid w:val="0051331E"/>
    <w:rsid w:val="005167BF"/>
    <w:rsid w:val="00520185"/>
    <w:rsid w:val="00520CD7"/>
    <w:rsid w:val="00520E83"/>
    <w:rsid w:val="0052293D"/>
    <w:rsid w:val="00523AEA"/>
    <w:rsid w:val="00523D97"/>
    <w:rsid w:val="0052457F"/>
    <w:rsid w:val="0052480A"/>
    <w:rsid w:val="00524F99"/>
    <w:rsid w:val="00525BBE"/>
    <w:rsid w:val="00526110"/>
    <w:rsid w:val="005263CD"/>
    <w:rsid w:val="00526512"/>
    <w:rsid w:val="00526662"/>
    <w:rsid w:val="0052716F"/>
    <w:rsid w:val="00527936"/>
    <w:rsid w:val="00527B08"/>
    <w:rsid w:val="00531365"/>
    <w:rsid w:val="00531B5C"/>
    <w:rsid w:val="00531D92"/>
    <w:rsid w:val="0053357B"/>
    <w:rsid w:val="005338C5"/>
    <w:rsid w:val="0053419E"/>
    <w:rsid w:val="00537507"/>
    <w:rsid w:val="00540258"/>
    <w:rsid w:val="00542882"/>
    <w:rsid w:val="00542C99"/>
    <w:rsid w:val="0054424E"/>
    <w:rsid w:val="0054429E"/>
    <w:rsid w:val="00545244"/>
    <w:rsid w:val="00546DCC"/>
    <w:rsid w:val="005470EA"/>
    <w:rsid w:val="00551ECF"/>
    <w:rsid w:val="005526F5"/>
    <w:rsid w:val="00552B6C"/>
    <w:rsid w:val="005537EC"/>
    <w:rsid w:val="0055388D"/>
    <w:rsid w:val="00554537"/>
    <w:rsid w:val="00554858"/>
    <w:rsid w:val="00555E35"/>
    <w:rsid w:val="005607F0"/>
    <w:rsid w:val="005626A9"/>
    <w:rsid w:val="005626CF"/>
    <w:rsid w:val="005634C1"/>
    <w:rsid w:val="00565219"/>
    <w:rsid w:val="00565644"/>
    <w:rsid w:val="00566C20"/>
    <w:rsid w:val="00570820"/>
    <w:rsid w:val="0057109D"/>
    <w:rsid w:val="0057227C"/>
    <w:rsid w:val="0057264D"/>
    <w:rsid w:val="005727BC"/>
    <w:rsid w:val="00572980"/>
    <w:rsid w:val="005739D5"/>
    <w:rsid w:val="00573C1B"/>
    <w:rsid w:val="00574285"/>
    <w:rsid w:val="00574B19"/>
    <w:rsid w:val="005754E1"/>
    <w:rsid w:val="00575A21"/>
    <w:rsid w:val="00576D7F"/>
    <w:rsid w:val="00577BD4"/>
    <w:rsid w:val="00580DEA"/>
    <w:rsid w:val="00581B75"/>
    <w:rsid w:val="005828F7"/>
    <w:rsid w:val="005834A8"/>
    <w:rsid w:val="00583F8B"/>
    <w:rsid w:val="005847BA"/>
    <w:rsid w:val="00584A50"/>
    <w:rsid w:val="00585066"/>
    <w:rsid w:val="00585734"/>
    <w:rsid w:val="0058691C"/>
    <w:rsid w:val="00586AE8"/>
    <w:rsid w:val="00586DAC"/>
    <w:rsid w:val="00587678"/>
    <w:rsid w:val="00590753"/>
    <w:rsid w:val="00590B38"/>
    <w:rsid w:val="005922E8"/>
    <w:rsid w:val="005931F0"/>
    <w:rsid w:val="00594FFC"/>
    <w:rsid w:val="00595C20"/>
    <w:rsid w:val="00596479"/>
    <w:rsid w:val="00596971"/>
    <w:rsid w:val="005979C3"/>
    <w:rsid w:val="00597B93"/>
    <w:rsid w:val="005A0570"/>
    <w:rsid w:val="005A07E7"/>
    <w:rsid w:val="005A11F7"/>
    <w:rsid w:val="005A1A8B"/>
    <w:rsid w:val="005A22BC"/>
    <w:rsid w:val="005A3999"/>
    <w:rsid w:val="005A43E1"/>
    <w:rsid w:val="005A50B9"/>
    <w:rsid w:val="005A77A2"/>
    <w:rsid w:val="005B005B"/>
    <w:rsid w:val="005B0363"/>
    <w:rsid w:val="005B0538"/>
    <w:rsid w:val="005B1DC8"/>
    <w:rsid w:val="005B2B8C"/>
    <w:rsid w:val="005B325D"/>
    <w:rsid w:val="005B4D70"/>
    <w:rsid w:val="005B5ED4"/>
    <w:rsid w:val="005B5EE8"/>
    <w:rsid w:val="005B6A41"/>
    <w:rsid w:val="005B76BC"/>
    <w:rsid w:val="005B79EE"/>
    <w:rsid w:val="005B7CCA"/>
    <w:rsid w:val="005C038A"/>
    <w:rsid w:val="005C1085"/>
    <w:rsid w:val="005C1C53"/>
    <w:rsid w:val="005C2AAA"/>
    <w:rsid w:val="005C349A"/>
    <w:rsid w:val="005C381B"/>
    <w:rsid w:val="005C3DC0"/>
    <w:rsid w:val="005C5275"/>
    <w:rsid w:val="005C5944"/>
    <w:rsid w:val="005C5A66"/>
    <w:rsid w:val="005D077A"/>
    <w:rsid w:val="005D190C"/>
    <w:rsid w:val="005D243A"/>
    <w:rsid w:val="005D24BF"/>
    <w:rsid w:val="005D336B"/>
    <w:rsid w:val="005D4B8E"/>
    <w:rsid w:val="005D5C9D"/>
    <w:rsid w:val="005D5DD5"/>
    <w:rsid w:val="005E03D5"/>
    <w:rsid w:val="005E0C16"/>
    <w:rsid w:val="005E0DB1"/>
    <w:rsid w:val="005E18EE"/>
    <w:rsid w:val="005E1970"/>
    <w:rsid w:val="005E19EB"/>
    <w:rsid w:val="005E1D88"/>
    <w:rsid w:val="005E33AF"/>
    <w:rsid w:val="005E3B35"/>
    <w:rsid w:val="005E4905"/>
    <w:rsid w:val="005E4A6C"/>
    <w:rsid w:val="005E5260"/>
    <w:rsid w:val="005E750F"/>
    <w:rsid w:val="005E75C8"/>
    <w:rsid w:val="005F283E"/>
    <w:rsid w:val="005F36F2"/>
    <w:rsid w:val="005F389F"/>
    <w:rsid w:val="00600842"/>
    <w:rsid w:val="00600B54"/>
    <w:rsid w:val="00600C97"/>
    <w:rsid w:val="006044B4"/>
    <w:rsid w:val="00606AD8"/>
    <w:rsid w:val="006076CE"/>
    <w:rsid w:val="006077BD"/>
    <w:rsid w:val="006079E9"/>
    <w:rsid w:val="00607E8E"/>
    <w:rsid w:val="00610CBF"/>
    <w:rsid w:val="00611797"/>
    <w:rsid w:val="0061315D"/>
    <w:rsid w:val="00613C38"/>
    <w:rsid w:val="00614F35"/>
    <w:rsid w:val="00614F4F"/>
    <w:rsid w:val="00615444"/>
    <w:rsid w:val="0061607A"/>
    <w:rsid w:val="006162BD"/>
    <w:rsid w:val="00617609"/>
    <w:rsid w:val="00617C52"/>
    <w:rsid w:val="0062057B"/>
    <w:rsid w:val="006211E5"/>
    <w:rsid w:val="00621A05"/>
    <w:rsid w:val="006242F5"/>
    <w:rsid w:val="00624A83"/>
    <w:rsid w:val="00625240"/>
    <w:rsid w:val="00625B17"/>
    <w:rsid w:val="00626127"/>
    <w:rsid w:val="006265E1"/>
    <w:rsid w:val="00627281"/>
    <w:rsid w:val="00627564"/>
    <w:rsid w:val="0062781F"/>
    <w:rsid w:val="0063027C"/>
    <w:rsid w:val="00631C53"/>
    <w:rsid w:val="00631D5D"/>
    <w:rsid w:val="006322F6"/>
    <w:rsid w:val="00634012"/>
    <w:rsid w:val="0063419C"/>
    <w:rsid w:val="006363D4"/>
    <w:rsid w:val="00640018"/>
    <w:rsid w:val="00640215"/>
    <w:rsid w:val="00643A84"/>
    <w:rsid w:val="00644D95"/>
    <w:rsid w:val="006460C8"/>
    <w:rsid w:val="006509E4"/>
    <w:rsid w:val="00651B3A"/>
    <w:rsid w:val="006524CE"/>
    <w:rsid w:val="00652AAC"/>
    <w:rsid w:val="0065309F"/>
    <w:rsid w:val="00653B08"/>
    <w:rsid w:val="00654F21"/>
    <w:rsid w:val="0065578E"/>
    <w:rsid w:val="00656671"/>
    <w:rsid w:val="00656FA9"/>
    <w:rsid w:val="00657A0B"/>
    <w:rsid w:val="00657FFC"/>
    <w:rsid w:val="00663324"/>
    <w:rsid w:val="00664478"/>
    <w:rsid w:val="00664CC5"/>
    <w:rsid w:val="00665687"/>
    <w:rsid w:val="00665BEB"/>
    <w:rsid w:val="0067159B"/>
    <w:rsid w:val="00671A3A"/>
    <w:rsid w:val="00671E60"/>
    <w:rsid w:val="00672317"/>
    <w:rsid w:val="006728DC"/>
    <w:rsid w:val="00672CD7"/>
    <w:rsid w:val="0067372E"/>
    <w:rsid w:val="0067419C"/>
    <w:rsid w:val="0067588D"/>
    <w:rsid w:val="00676199"/>
    <w:rsid w:val="00676923"/>
    <w:rsid w:val="00677C0C"/>
    <w:rsid w:val="00677C46"/>
    <w:rsid w:val="0068060D"/>
    <w:rsid w:val="00680675"/>
    <w:rsid w:val="00682988"/>
    <w:rsid w:val="00682EFD"/>
    <w:rsid w:val="006831FE"/>
    <w:rsid w:val="00683B91"/>
    <w:rsid w:val="00683C1B"/>
    <w:rsid w:val="006848EE"/>
    <w:rsid w:val="00684A43"/>
    <w:rsid w:val="00684E0F"/>
    <w:rsid w:val="00686A71"/>
    <w:rsid w:val="00686E50"/>
    <w:rsid w:val="00687149"/>
    <w:rsid w:val="00687164"/>
    <w:rsid w:val="00690CD0"/>
    <w:rsid w:val="006917BB"/>
    <w:rsid w:val="00691B1C"/>
    <w:rsid w:val="00692DD9"/>
    <w:rsid w:val="006948E2"/>
    <w:rsid w:val="00694C58"/>
    <w:rsid w:val="006955B1"/>
    <w:rsid w:val="006A068F"/>
    <w:rsid w:val="006A0B05"/>
    <w:rsid w:val="006A268B"/>
    <w:rsid w:val="006A34E1"/>
    <w:rsid w:val="006A4114"/>
    <w:rsid w:val="006A47A8"/>
    <w:rsid w:val="006A5146"/>
    <w:rsid w:val="006A5B81"/>
    <w:rsid w:val="006A5BB9"/>
    <w:rsid w:val="006A5DA1"/>
    <w:rsid w:val="006A6680"/>
    <w:rsid w:val="006A67CA"/>
    <w:rsid w:val="006A686E"/>
    <w:rsid w:val="006B1208"/>
    <w:rsid w:val="006B3910"/>
    <w:rsid w:val="006B3FF0"/>
    <w:rsid w:val="006B52F8"/>
    <w:rsid w:val="006B5517"/>
    <w:rsid w:val="006B5962"/>
    <w:rsid w:val="006B6274"/>
    <w:rsid w:val="006B7629"/>
    <w:rsid w:val="006B7911"/>
    <w:rsid w:val="006C0A6E"/>
    <w:rsid w:val="006C1F0A"/>
    <w:rsid w:val="006C3F5C"/>
    <w:rsid w:val="006C414C"/>
    <w:rsid w:val="006C4E7E"/>
    <w:rsid w:val="006C6133"/>
    <w:rsid w:val="006D03B6"/>
    <w:rsid w:val="006D06A9"/>
    <w:rsid w:val="006D10C1"/>
    <w:rsid w:val="006D26A6"/>
    <w:rsid w:val="006D3232"/>
    <w:rsid w:val="006D3D5F"/>
    <w:rsid w:val="006D3DBF"/>
    <w:rsid w:val="006D48A7"/>
    <w:rsid w:val="006D59E2"/>
    <w:rsid w:val="006D5D0F"/>
    <w:rsid w:val="006D79F7"/>
    <w:rsid w:val="006D7F84"/>
    <w:rsid w:val="006E046C"/>
    <w:rsid w:val="006E04ED"/>
    <w:rsid w:val="006E0C32"/>
    <w:rsid w:val="006E59CD"/>
    <w:rsid w:val="006E758C"/>
    <w:rsid w:val="006F1916"/>
    <w:rsid w:val="006F1F32"/>
    <w:rsid w:val="006F33B0"/>
    <w:rsid w:val="006F3D5C"/>
    <w:rsid w:val="006F5D70"/>
    <w:rsid w:val="006F7C7F"/>
    <w:rsid w:val="0070207E"/>
    <w:rsid w:val="0070208A"/>
    <w:rsid w:val="00704875"/>
    <w:rsid w:val="00704928"/>
    <w:rsid w:val="00705E13"/>
    <w:rsid w:val="00706D3D"/>
    <w:rsid w:val="007073CF"/>
    <w:rsid w:val="00710DC0"/>
    <w:rsid w:val="00710DF5"/>
    <w:rsid w:val="00711A63"/>
    <w:rsid w:val="00711C22"/>
    <w:rsid w:val="0071253F"/>
    <w:rsid w:val="00712878"/>
    <w:rsid w:val="00712894"/>
    <w:rsid w:val="00712CC0"/>
    <w:rsid w:val="00714D63"/>
    <w:rsid w:val="00714E1B"/>
    <w:rsid w:val="007168D5"/>
    <w:rsid w:val="00717033"/>
    <w:rsid w:val="00717045"/>
    <w:rsid w:val="007220A8"/>
    <w:rsid w:val="007246FF"/>
    <w:rsid w:val="0072517C"/>
    <w:rsid w:val="007277F3"/>
    <w:rsid w:val="00730246"/>
    <w:rsid w:val="0073110C"/>
    <w:rsid w:val="00731704"/>
    <w:rsid w:val="00731D17"/>
    <w:rsid w:val="00732E0C"/>
    <w:rsid w:val="00733903"/>
    <w:rsid w:val="00734C89"/>
    <w:rsid w:val="007369C4"/>
    <w:rsid w:val="00736A70"/>
    <w:rsid w:val="00736ABF"/>
    <w:rsid w:val="007370D7"/>
    <w:rsid w:val="00737247"/>
    <w:rsid w:val="007407CB"/>
    <w:rsid w:val="00740F07"/>
    <w:rsid w:val="00742A38"/>
    <w:rsid w:val="00742BE3"/>
    <w:rsid w:val="00743A48"/>
    <w:rsid w:val="00743B59"/>
    <w:rsid w:val="00744608"/>
    <w:rsid w:val="007458C7"/>
    <w:rsid w:val="00745A58"/>
    <w:rsid w:val="00746133"/>
    <w:rsid w:val="00746A53"/>
    <w:rsid w:val="00751DD4"/>
    <w:rsid w:val="00752806"/>
    <w:rsid w:val="007539F3"/>
    <w:rsid w:val="007539FD"/>
    <w:rsid w:val="0075456F"/>
    <w:rsid w:val="00754F25"/>
    <w:rsid w:val="00755B3D"/>
    <w:rsid w:val="00756540"/>
    <w:rsid w:val="007566DB"/>
    <w:rsid w:val="0075698F"/>
    <w:rsid w:val="00756C94"/>
    <w:rsid w:val="007605BB"/>
    <w:rsid w:val="007607EE"/>
    <w:rsid w:val="00761241"/>
    <w:rsid w:val="00761C5D"/>
    <w:rsid w:val="007620BB"/>
    <w:rsid w:val="00762614"/>
    <w:rsid w:val="00762AC9"/>
    <w:rsid w:val="00763292"/>
    <w:rsid w:val="00764CA6"/>
    <w:rsid w:val="00765360"/>
    <w:rsid w:val="007659CD"/>
    <w:rsid w:val="00767919"/>
    <w:rsid w:val="0077024B"/>
    <w:rsid w:val="007717F9"/>
    <w:rsid w:val="00771A6F"/>
    <w:rsid w:val="007736DE"/>
    <w:rsid w:val="00774E3C"/>
    <w:rsid w:val="00774FD8"/>
    <w:rsid w:val="0077533C"/>
    <w:rsid w:val="00776341"/>
    <w:rsid w:val="0077691F"/>
    <w:rsid w:val="00776FFB"/>
    <w:rsid w:val="00777113"/>
    <w:rsid w:val="00777AD7"/>
    <w:rsid w:val="00777EAF"/>
    <w:rsid w:val="007803FD"/>
    <w:rsid w:val="00782864"/>
    <w:rsid w:val="00783105"/>
    <w:rsid w:val="00783CDB"/>
    <w:rsid w:val="00783E1C"/>
    <w:rsid w:val="00783FD4"/>
    <w:rsid w:val="007848AE"/>
    <w:rsid w:val="00784C73"/>
    <w:rsid w:val="00784FE5"/>
    <w:rsid w:val="007864E0"/>
    <w:rsid w:val="00787425"/>
    <w:rsid w:val="007904A1"/>
    <w:rsid w:val="0079081B"/>
    <w:rsid w:val="00791823"/>
    <w:rsid w:val="007918F2"/>
    <w:rsid w:val="00791EF8"/>
    <w:rsid w:val="007920F0"/>
    <w:rsid w:val="0079223F"/>
    <w:rsid w:val="00793A5B"/>
    <w:rsid w:val="00793D41"/>
    <w:rsid w:val="0079639A"/>
    <w:rsid w:val="007A024E"/>
    <w:rsid w:val="007A0418"/>
    <w:rsid w:val="007A09DA"/>
    <w:rsid w:val="007A1768"/>
    <w:rsid w:val="007A1BE3"/>
    <w:rsid w:val="007A1F78"/>
    <w:rsid w:val="007A277B"/>
    <w:rsid w:val="007A2CE8"/>
    <w:rsid w:val="007A3398"/>
    <w:rsid w:val="007A39F1"/>
    <w:rsid w:val="007A3E90"/>
    <w:rsid w:val="007A4390"/>
    <w:rsid w:val="007A577E"/>
    <w:rsid w:val="007A5FAC"/>
    <w:rsid w:val="007A6B75"/>
    <w:rsid w:val="007A7440"/>
    <w:rsid w:val="007A7890"/>
    <w:rsid w:val="007B0144"/>
    <w:rsid w:val="007B0254"/>
    <w:rsid w:val="007B10EA"/>
    <w:rsid w:val="007B19BC"/>
    <w:rsid w:val="007B24A9"/>
    <w:rsid w:val="007B2B4E"/>
    <w:rsid w:val="007B3D74"/>
    <w:rsid w:val="007B4800"/>
    <w:rsid w:val="007B56C7"/>
    <w:rsid w:val="007B59B3"/>
    <w:rsid w:val="007B6389"/>
    <w:rsid w:val="007B6407"/>
    <w:rsid w:val="007C0476"/>
    <w:rsid w:val="007C08F3"/>
    <w:rsid w:val="007C0CDF"/>
    <w:rsid w:val="007C1681"/>
    <w:rsid w:val="007C1E0E"/>
    <w:rsid w:val="007C3778"/>
    <w:rsid w:val="007C43B4"/>
    <w:rsid w:val="007C4DCB"/>
    <w:rsid w:val="007C5D55"/>
    <w:rsid w:val="007C6052"/>
    <w:rsid w:val="007C674F"/>
    <w:rsid w:val="007C6D10"/>
    <w:rsid w:val="007C7006"/>
    <w:rsid w:val="007C7F38"/>
    <w:rsid w:val="007D0BC7"/>
    <w:rsid w:val="007D146F"/>
    <w:rsid w:val="007D23A2"/>
    <w:rsid w:val="007D31CA"/>
    <w:rsid w:val="007D3374"/>
    <w:rsid w:val="007D5E64"/>
    <w:rsid w:val="007D6601"/>
    <w:rsid w:val="007D7596"/>
    <w:rsid w:val="007D78F3"/>
    <w:rsid w:val="007D7DEC"/>
    <w:rsid w:val="007E0E57"/>
    <w:rsid w:val="007E19A7"/>
    <w:rsid w:val="007E2F13"/>
    <w:rsid w:val="007E3557"/>
    <w:rsid w:val="007E3FB6"/>
    <w:rsid w:val="007E5A3F"/>
    <w:rsid w:val="007E5BDA"/>
    <w:rsid w:val="007F04C3"/>
    <w:rsid w:val="007F2078"/>
    <w:rsid w:val="007F26D3"/>
    <w:rsid w:val="007F3E08"/>
    <w:rsid w:val="007F3E4B"/>
    <w:rsid w:val="007F4190"/>
    <w:rsid w:val="007F4376"/>
    <w:rsid w:val="007F4A37"/>
    <w:rsid w:val="007F57D3"/>
    <w:rsid w:val="007F68E9"/>
    <w:rsid w:val="007F7009"/>
    <w:rsid w:val="00800C6B"/>
    <w:rsid w:val="0080176D"/>
    <w:rsid w:val="00801B8B"/>
    <w:rsid w:val="00801CA6"/>
    <w:rsid w:val="0080236C"/>
    <w:rsid w:val="00803BAF"/>
    <w:rsid w:val="008045F6"/>
    <w:rsid w:val="00804EB3"/>
    <w:rsid w:val="00805CFF"/>
    <w:rsid w:val="008109E9"/>
    <w:rsid w:val="00811009"/>
    <w:rsid w:val="0081158A"/>
    <w:rsid w:val="008122F5"/>
    <w:rsid w:val="00813196"/>
    <w:rsid w:val="00813795"/>
    <w:rsid w:val="00813B8D"/>
    <w:rsid w:val="00813DB3"/>
    <w:rsid w:val="0081444F"/>
    <w:rsid w:val="00820015"/>
    <w:rsid w:val="00820505"/>
    <w:rsid w:val="008213CB"/>
    <w:rsid w:val="008215DF"/>
    <w:rsid w:val="00821E1D"/>
    <w:rsid w:val="00821F17"/>
    <w:rsid w:val="00823315"/>
    <w:rsid w:val="00823AD2"/>
    <w:rsid w:val="00824531"/>
    <w:rsid w:val="00824B7D"/>
    <w:rsid w:val="00824E09"/>
    <w:rsid w:val="00824FE7"/>
    <w:rsid w:val="0082582F"/>
    <w:rsid w:val="00826C9D"/>
    <w:rsid w:val="00826EB6"/>
    <w:rsid w:val="00827B91"/>
    <w:rsid w:val="00827CD9"/>
    <w:rsid w:val="008307A4"/>
    <w:rsid w:val="00830A2E"/>
    <w:rsid w:val="00830FA1"/>
    <w:rsid w:val="0083125A"/>
    <w:rsid w:val="008313B6"/>
    <w:rsid w:val="00831DF9"/>
    <w:rsid w:val="0083245D"/>
    <w:rsid w:val="008337AB"/>
    <w:rsid w:val="00833D91"/>
    <w:rsid w:val="00834969"/>
    <w:rsid w:val="00835917"/>
    <w:rsid w:val="00835C81"/>
    <w:rsid w:val="00836577"/>
    <w:rsid w:val="00836DE7"/>
    <w:rsid w:val="00837B1F"/>
    <w:rsid w:val="008425FB"/>
    <w:rsid w:val="00842CF9"/>
    <w:rsid w:val="00842EC5"/>
    <w:rsid w:val="00842F8C"/>
    <w:rsid w:val="0084518B"/>
    <w:rsid w:val="0084572B"/>
    <w:rsid w:val="00846471"/>
    <w:rsid w:val="00846612"/>
    <w:rsid w:val="00846E11"/>
    <w:rsid w:val="00847D6B"/>
    <w:rsid w:val="00850068"/>
    <w:rsid w:val="0085016B"/>
    <w:rsid w:val="00850C7A"/>
    <w:rsid w:val="00851D45"/>
    <w:rsid w:val="00852965"/>
    <w:rsid w:val="008547F6"/>
    <w:rsid w:val="00854BCB"/>
    <w:rsid w:val="008557FE"/>
    <w:rsid w:val="00855B33"/>
    <w:rsid w:val="00855B4A"/>
    <w:rsid w:val="008564D1"/>
    <w:rsid w:val="00856B03"/>
    <w:rsid w:val="008607F3"/>
    <w:rsid w:val="008624AD"/>
    <w:rsid w:val="0086288B"/>
    <w:rsid w:val="00862935"/>
    <w:rsid w:val="00863836"/>
    <w:rsid w:val="00863BF9"/>
    <w:rsid w:val="00864C42"/>
    <w:rsid w:val="00864EB7"/>
    <w:rsid w:val="00865890"/>
    <w:rsid w:val="008673C7"/>
    <w:rsid w:val="00870181"/>
    <w:rsid w:val="0087022A"/>
    <w:rsid w:val="0087097E"/>
    <w:rsid w:val="0087272E"/>
    <w:rsid w:val="00872AC1"/>
    <w:rsid w:val="008740FC"/>
    <w:rsid w:val="00874565"/>
    <w:rsid w:val="00875876"/>
    <w:rsid w:val="00876414"/>
    <w:rsid w:val="0087704F"/>
    <w:rsid w:val="00877424"/>
    <w:rsid w:val="0087778D"/>
    <w:rsid w:val="00877C4A"/>
    <w:rsid w:val="00880DD3"/>
    <w:rsid w:val="00881404"/>
    <w:rsid w:val="0088147F"/>
    <w:rsid w:val="008826A8"/>
    <w:rsid w:val="00882DAF"/>
    <w:rsid w:val="00882E5A"/>
    <w:rsid w:val="00882F09"/>
    <w:rsid w:val="008841A2"/>
    <w:rsid w:val="00884E5A"/>
    <w:rsid w:val="00886C31"/>
    <w:rsid w:val="00887375"/>
    <w:rsid w:val="00890C79"/>
    <w:rsid w:val="00891554"/>
    <w:rsid w:val="0089233C"/>
    <w:rsid w:val="00892394"/>
    <w:rsid w:val="00894454"/>
    <w:rsid w:val="008946FF"/>
    <w:rsid w:val="008958D8"/>
    <w:rsid w:val="00897296"/>
    <w:rsid w:val="00897A5C"/>
    <w:rsid w:val="008A0679"/>
    <w:rsid w:val="008A0741"/>
    <w:rsid w:val="008A0B75"/>
    <w:rsid w:val="008A1B4A"/>
    <w:rsid w:val="008A1E27"/>
    <w:rsid w:val="008A3E35"/>
    <w:rsid w:val="008A5466"/>
    <w:rsid w:val="008A5EA3"/>
    <w:rsid w:val="008A60F5"/>
    <w:rsid w:val="008B0EC3"/>
    <w:rsid w:val="008B1346"/>
    <w:rsid w:val="008B2781"/>
    <w:rsid w:val="008B3A77"/>
    <w:rsid w:val="008B4865"/>
    <w:rsid w:val="008B6DBA"/>
    <w:rsid w:val="008B760B"/>
    <w:rsid w:val="008B76A1"/>
    <w:rsid w:val="008B7F6C"/>
    <w:rsid w:val="008C1944"/>
    <w:rsid w:val="008C1C3A"/>
    <w:rsid w:val="008C2367"/>
    <w:rsid w:val="008C359F"/>
    <w:rsid w:val="008C3C2F"/>
    <w:rsid w:val="008C4986"/>
    <w:rsid w:val="008C5D34"/>
    <w:rsid w:val="008C7255"/>
    <w:rsid w:val="008C7D3F"/>
    <w:rsid w:val="008C7E74"/>
    <w:rsid w:val="008D2510"/>
    <w:rsid w:val="008D371B"/>
    <w:rsid w:val="008D54B7"/>
    <w:rsid w:val="008D59E5"/>
    <w:rsid w:val="008D6166"/>
    <w:rsid w:val="008D7F62"/>
    <w:rsid w:val="008E0032"/>
    <w:rsid w:val="008E0263"/>
    <w:rsid w:val="008E2083"/>
    <w:rsid w:val="008E3502"/>
    <w:rsid w:val="008E4917"/>
    <w:rsid w:val="008E4D3C"/>
    <w:rsid w:val="008E554E"/>
    <w:rsid w:val="008E6D1F"/>
    <w:rsid w:val="008E76D4"/>
    <w:rsid w:val="008E795A"/>
    <w:rsid w:val="008E7E0F"/>
    <w:rsid w:val="008E7EC0"/>
    <w:rsid w:val="008F0770"/>
    <w:rsid w:val="008F09A2"/>
    <w:rsid w:val="008F2124"/>
    <w:rsid w:val="008F2344"/>
    <w:rsid w:val="008F2C90"/>
    <w:rsid w:val="008F37BA"/>
    <w:rsid w:val="008F39FC"/>
    <w:rsid w:val="008F525F"/>
    <w:rsid w:val="008F5CEE"/>
    <w:rsid w:val="008F7312"/>
    <w:rsid w:val="00900188"/>
    <w:rsid w:val="00900B0D"/>
    <w:rsid w:val="00901D76"/>
    <w:rsid w:val="00902665"/>
    <w:rsid w:val="0090389A"/>
    <w:rsid w:val="00904EA9"/>
    <w:rsid w:val="00905F2F"/>
    <w:rsid w:val="00907179"/>
    <w:rsid w:val="0090745A"/>
    <w:rsid w:val="00907778"/>
    <w:rsid w:val="00910FFE"/>
    <w:rsid w:val="00911A97"/>
    <w:rsid w:val="00912D47"/>
    <w:rsid w:val="00914E24"/>
    <w:rsid w:val="009153E4"/>
    <w:rsid w:val="00916D7C"/>
    <w:rsid w:val="00916F43"/>
    <w:rsid w:val="00917301"/>
    <w:rsid w:val="00917488"/>
    <w:rsid w:val="009200BB"/>
    <w:rsid w:val="009207BF"/>
    <w:rsid w:val="00920B44"/>
    <w:rsid w:val="00920FA5"/>
    <w:rsid w:val="009218A5"/>
    <w:rsid w:val="00921E73"/>
    <w:rsid w:val="00924154"/>
    <w:rsid w:val="00925761"/>
    <w:rsid w:val="009279A0"/>
    <w:rsid w:val="00927DA2"/>
    <w:rsid w:val="00930741"/>
    <w:rsid w:val="00930D28"/>
    <w:rsid w:val="00931AFC"/>
    <w:rsid w:val="00932363"/>
    <w:rsid w:val="00933C07"/>
    <w:rsid w:val="009342CD"/>
    <w:rsid w:val="009342E5"/>
    <w:rsid w:val="0093471D"/>
    <w:rsid w:val="00934EE9"/>
    <w:rsid w:val="00937481"/>
    <w:rsid w:val="00940020"/>
    <w:rsid w:val="00940184"/>
    <w:rsid w:val="00940D87"/>
    <w:rsid w:val="00942905"/>
    <w:rsid w:val="00943237"/>
    <w:rsid w:val="009435B1"/>
    <w:rsid w:val="00943CAF"/>
    <w:rsid w:val="00943D8E"/>
    <w:rsid w:val="00944FC8"/>
    <w:rsid w:val="00945E95"/>
    <w:rsid w:val="00946AAF"/>
    <w:rsid w:val="00947DCA"/>
    <w:rsid w:val="00950ADC"/>
    <w:rsid w:val="00951798"/>
    <w:rsid w:val="00952269"/>
    <w:rsid w:val="00952286"/>
    <w:rsid w:val="0095456A"/>
    <w:rsid w:val="0095463D"/>
    <w:rsid w:val="0095499A"/>
    <w:rsid w:val="009555B7"/>
    <w:rsid w:val="00956A0B"/>
    <w:rsid w:val="0096094D"/>
    <w:rsid w:val="00963021"/>
    <w:rsid w:val="009630F2"/>
    <w:rsid w:val="00963BE9"/>
    <w:rsid w:val="009644B3"/>
    <w:rsid w:val="00964DCA"/>
    <w:rsid w:val="009659C8"/>
    <w:rsid w:val="00967CAF"/>
    <w:rsid w:val="009700D0"/>
    <w:rsid w:val="009705CA"/>
    <w:rsid w:val="0097081C"/>
    <w:rsid w:val="00970FA6"/>
    <w:rsid w:val="009711DD"/>
    <w:rsid w:val="0097165F"/>
    <w:rsid w:val="00971D76"/>
    <w:rsid w:val="00971F41"/>
    <w:rsid w:val="00974226"/>
    <w:rsid w:val="009744FE"/>
    <w:rsid w:val="00975C3A"/>
    <w:rsid w:val="0098074E"/>
    <w:rsid w:val="00985B4D"/>
    <w:rsid w:val="00985EE9"/>
    <w:rsid w:val="00986136"/>
    <w:rsid w:val="00987136"/>
    <w:rsid w:val="00992B05"/>
    <w:rsid w:val="009949A6"/>
    <w:rsid w:val="00995689"/>
    <w:rsid w:val="00995C30"/>
    <w:rsid w:val="00996780"/>
    <w:rsid w:val="00996A17"/>
    <w:rsid w:val="00996D2F"/>
    <w:rsid w:val="00997424"/>
    <w:rsid w:val="009979A5"/>
    <w:rsid w:val="009A03B6"/>
    <w:rsid w:val="009A18CC"/>
    <w:rsid w:val="009A1BE0"/>
    <w:rsid w:val="009A214E"/>
    <w:rsid w:val="009A2A68"/>
    <w:rsid w:val="009A2E5E"/>
    <w:rsid w:val="009A2F4D"/>
    <w:rsid w:val="009A5923"/>
    <w:rsid w:val="009A597E"/>
    <w:rsid w:val="009A68A7"/>
    <w:rsid w:val="009A7012"/>
    <w:rsid w:val="009A7483"/>
    <w:rsid w:val="009A7592"/>
    <w:rsid w:val="009A7613"/>
    <w:rsid w:val="009B0BB9"/>
    <w:rsid w:val="009B0ED6"/>
    <w:rsid w:val="009B1271"/>
    <w:rsid w:val="009B1C14"/>
    <w:rsid w:val="009B205A"/>
    <w:rsid w:val="009B21E8"/>
    <w:rsid w:val="009B249F"/>
    <w:rsid w:val="009B25D5"/>
    <w:rsid w:val="009B3C46"/>
    <w:rsid w:val="009B68E1"/>
    <w:rsid w:val="009B77B1"/>
    <w:rsid w:val="009B7BAB"/>
    <w:rsid w:val="009C0720"/>
    <w:rsid w:val="009C12C4"/>
    <w:rsid w:val="009C16C0"/>
    <w:rsid w:val="009C1EC2"/>
    <w:rsid w:val="009C20DA"/>
    <w:rsid w:val="009C3306"/>
    <w:rsid w:val="009C77E9"/>
    <w:rsid w:val="009C7910"/>
    <w:rsid w:val="009D027B"/>
    <w:rsid w:val="009D08DA"/>
    <w:rsid w:val="009D09E1"/>
    <w:rsid w:val="009D0D05"/>
    <w:rsid w:val="009D0FA3"/>
    <w:rsid w:val="009D1090"/>
    <w:rsid w:val="009D40D2"/>
    <w:rsid w:val="009D4D00"/>
    <w:rsid w:val="009D4D91"/>
    <w:rsid w:val="009D4E5C"/>
    <w:rsid w:val="009D552B"/>
    <w:rsid w:val="009E1FFF"/>
    <w:rsid w:val="009E2172"/>
    <w:rsid w:val="009E23BD"/>
    <w:rsid w:val="009E39F5"/>
    <w:rsid w:val="009E4D94"/>
    <w:rsid w:val="009E54E8"/>
    <w:rsid w:val="009E5ACA"/>
    <w:rsid w:val="009F1087"/>
    <w:rsid w:val="009F190B"/>
    <w:rsid w:val="009F1ABA"/>
    <w:rsid w:val="009F2980"/>
    <w:rsid w:val="009F2B57"/>
    <w:rsid w:val="009F3D3F"/>
    <w:rsid w:val="009F4E18"/>
    <w:rsid w:val="009F567F"/>
    <w:rsid w:val="009F6A2B"/>
    <w:rsid w:val="009F712E"/>
    <w:rsid w:val="00A008D9"/>
    <w:rsid w:val="00A01108"/>
    <w:rsid w:val="00A01930"/>
    <w:rsid w:val="00A02F6F"/>
    <w:rsid w:val="00A02F95"/>
    <w:rsid w:val="00A044B4"/>
    <w:rsid w:val="00A05C29"/>
    <w:rsid w:val="00A1062F"/>
    <w:rsid w:val="00A11DF5"/>
    <w:rsid w:val="00A12130"/>
    <w:rsid w:val="00A13CC1"/>
    <w:rsid w:val="00A13E9E"/>
    <w:rsid w:val="00A140CA"/>
    <w:rsid w:val="00A1571C"/>
    <w:rsid w:val="00A1717D"/>
    <w:rsid w:val="00A179EF"/>
    <w:rsid w:val="00A2159D"/>
    <w:rsid w:val="00A2197D"/>
    <w:rsid w:val="00A21CE2"/>
    <w:rsid w:val="00A21CE7"/>
    <w:rsid w:val="00A22347"/>
    <w:rsid w:val="00A22CBA"/>
    <w:rsid w:val="00A22E5B"/>
    <w:rsid w:val="00A23841"/>
    <w:rsid w:val="00A23BF5"/>
    <w:rsid w:val="00A24C29"/>
    <w:rsid w:val="00A26A0E"/>
    <w:rsid w:val="00A30CF4"/>
    <w:rsid w:val="00A31A60"/>
    <w:rsid w:val="00A31B46"/>
    <w:rsid w:val="00A31C6E"/>
    <w:rsid w:val="00A34110"/>
    <w:rsid w:val="00A344BC"/>
    <w:rsid w:val="00A3501E"/>
    <w:rsid w:val="00A3592F"/>
    <w:rsid w:val="00A3631E"/>
    <w:rsid w:val="00A366B6"/>
    <w:rsid w:val="00A36F15"/>
    <w:rsid w:val="00A377BE"/>
    <w:rsid w:val="00A37B8E"/>
    <w:rsid w:val="00A37FD9"/>
    <w:rsid w:val="00A40F96"/>
    <w:rsid w:val="00A42041"/>
    <w:rsid w:val="00A43436"/>
    <w:rsid w:val="00A44E87"/>
    <w:rsid w:val="00A4797D"/>
    <w:rsid w:val="00A47D39"/>
    <w:rsid w:val="00A47D3F"/>
    <w:rsid w:val="00A501C1"/>
    <w:rsid w:val="00A51470"/>
    <w:rsid w:val="00A5251A"/>
    <w:rsid w:val="00A5370D"/>
    <w:rsid w:val="00A55092"/>
    <w:rsid w:val="00A55A60"/>
    <w:rsid w:val="00A6077D"/>
    <w:rsid w:val="00A63404"/>
    <w:rsid w:val="00A64600"/>
    <w:rsid w:val="00A64B6E"/>
    <w:rsid w:val="00A64D77"/>
    <w:rsid w:val="00A65777"/>
    <w:rsid w:val="00A66058"/>
    <w:rsid w:val="00A66576"/>
    <w:rsid w:val="00A66FB0"/>
    <w:rsid w:val="00A7205E"/>
    <w:rsid w:val="00A729FD"/>
    <w:rsid w:val="00A72BF2"/>
    <w:rsid w:val="00A735B2"/>
    <w:rsid w:val="00A73E31"/>
    <w:rsid w:val="00A74F71"/>
    <w:rsid w:val="00A751C2"/>
    <w:rsid w:val="00A807E6"/>
    <w:rsid w:val="00A845E8"/>
    <w:rsid w:val="00A852F1"/>
    <w:rsid w:val="00A85614"/>
    <w:rsid w:val="00A85C0F"/>
    <w:rsid w:val="00A86EAC"/>
    <w:rsid w:val="00A87A9B"/>
    <w:rsid w:val="00A90A3B"/>
    <w:rsid w:val="00A91221"/>
    <w:rsid w:val="00A920E4"/>
    <w:rsid w:val="00A924E9"/>
    <w:rsid w:val="00A92908"/>
    <w:rsid w:val="00A95E78"/>
    <w:rsid w:val="00A96646"/>
    <w:rsid w:val="00A973B8"/>
    <w:rsid w:val="00A97BA3"/>
    <w:rsid w:val="00AA0C85"/>
    <w:rsid w:val="00AA190A"/>
    <w:rsid w:val="00AA3D3F"/>
    <w:rsid w:val="00AA3F53"/>
    <w:rsid w:val="00AA4852"/>
    <w:rsid w:val="00AA5137"/>
    <w:rsid w:val="00AA6B41"/>
    <w:rsid w:val="00AB08A0"/>
    <w:rsid w:val="00AB264E"/>
    <w:rsid w:val="00AB2A18"/>
    <w:rsid w:val="00AB3D0F"/>
    <w:rsid w:val="00AB4DC9"/>
    <w:rsid w:val="00AB4F83"/>
    <w:rsid w:val="00AB53A7"/>
    <w:rsid w:val="00AB59A5"/>
    <w:rsid w:val="00AB69AB"/>
    <w:rsid w:val="00AB7210"/>
    <w:rsid w:val="00AB7773"/>
    <w:rsid w:val="00AC1983"/>
    <w:rsid w:val="00AC1A91"/>
    <w:rsid w:val="00AC3723"/>
    <w:rsid w:val="00AC3B84"/>
    <w:rsid w:val="00AC4A11"/>
    <w:rsid w:val="00AC4F73"/>
    <w:rsid w:val="00AC5350"/>
    <w:rsid w:val="00AC55F7"/>
    <w:rsid w:val="00AC5CB0"/>
    <w:rsid w:val="00AC6C93"/>
    <w:rsid w:val="00AD214F"/>
    <w:rsid w:val="00AD31EB"/>
    <w:rsid w:val="00AD497F"/>
    <w:rsid w:val="00AD55BB"/>
    <w:rsid w:val="00AD6570"/>
    <w:rsid w:val="00AD6F82"/>
    <w:rsid w:val="00AD714A"/>
    <w:rsid w:val="00AD7CE4"/>
    <w:rsid w:val="00AE02F1"/>
    <w:rsid w:val="00AE1085"/>
    <w:rsid w:val="00AE1FEB"/>
    <w:rsid w:val="00AE3711"/>
    <w:rsid w:val="00AE3DBD"/>
    <w:rsid w:val="00AE4A27"/>
    <w:rsid w:val="00AE5454"/>
    <w:rsid w:val="00AE5DD0"/>
    <w:rsid w:val="00AE6607"/>
    <w:rsid w:val="00AE7521"/>
    <w:rsid w:val="00AE7FB1"/>
    <w:rsid w:val="00AF07B8"/>
    <w:rsid w:val="00AF20CC"/>
    <w:rsid w:val="00AF2D80"/>
    <w:rsid w:val="00AF4B72"/>
    <w:rsid w:val="00AF4E42"/>
    <w:rsid w:val="00AF560C"/>
    <w:rsid w:val="00AF5811"/>
    <w:rsid w:val="00AF64D8"/>
    <w:rsid w:val="00AF74E7"/>
    <w:rsid w:val="00AF7C3A"/>
    <w:rsid w:val="00B00736"/>
    <w:rsid w:val="00B00E1E"/>
    <w:rsid w:val="00B00EC8"/>
    <w:rsid w:val="00B0190D"/>
    <w:rsid w:val="00B03135"/>
    <w:rsid w:val="00B03697"/>
    <w:rsid w:val="00B0479E"/>
    <w:rsid w:val="00B05C23"/>
    <w:rsid w:val="00B077EB"/>
    <w:rsid w:val="00B07CEB"/>
    <w:rsid w:val="00B10A9A"/>
    <w:rsid w:val="00B1158B"/>
    <w:rsid w:val="00B125CA"/>
    <w:rsid w:val="00B12D89"/>
    <w:rsid w:val="00B12F9E"/>
    <w:rsid w:val="00B13BD7"/>
    <w:rsid w:val="00B140E9"/>
    <w:rsid w:val="00B1479E"/>
    <w:rsid w:val="00B2013B"/>
    <w:rsid w:val="00B20DE7"/>
    <w:rsid w:val="00B224A7"/>
    <w:rsid w:val="00B226DE"/>
    <w:rsid w:val="00B22975"/>
    <w:rsid w:val="00B22C94"/>
    <w:rsid w:val="00B2303D"/>
    <w:rsid w:val="00B23DC4"/>
    <w:rsid w:val="00B24E9D"/>
    <w:rsid w:val="00B24F73"/>
    <w:rsid w:val="00B25163"/>
    <w:rsid w:val="00B275B1"/>
    <w:rsid w:val="00B31222"/>
    <w:rsid w:val="00B328D2"/>
    <w:rsid w:val="00B32E92"/>
    <w:rsid w:val="00B349E5"/>
    <w:rsid w:val="00B35845"/>
    <w:rsid w:val="00B3619E"/>
    <w:rsid w:val="00B36F95"/>
    <w:rsid w:val="00B3725B"/>
    <w:rsid w:val="00B37E4F"/>
    <w:rsid w:val="00B4010E"/>
    <w:rsid w:val="00B40B16"/>
    <w:rsid w:val="00B41DD5"/>
    <w:rsid w:val="00B41F18"/>
    <w:rsid w:val="00B4282B"/>
    <w:rsid w:val="00B428C2"/>
    <w:rsid w:val="00B43FA1"/>
    <w:rsid w:val="00B44419"/>
    <w:rsid w:val="00B50193"/>
    <w:rsid w:val="00B50488"/>
    <w:rsid w:val="00B507CC"/>
    <w:rsid w:val="00B509A5"/>
    <w:rsid w:val="00B509C5"/>
    <w:rsid w:val="00B50CCF"/>
    <w:rsid w:val="00B51AD0"/>
    <w:rsid w:val="00B51E17"/>
    <w:rsid w:val="00B52E9C"/>
    <w:rsid w:val="00B54CE3"/>
    <w:rsid w:val="00B57A7B"/>
    <w:rsid w:val="00B6153F"/>
    <w:rsid w:val="00B62CB0"/>
    <w:rsid w:val="00B63327"/>
    <w:rsid w:val="00B63E1F"/>
    <w:rsid w:val="00B64718"/>
    <w:rsid w:val="00B6566E"/>
    <w:rsid w:val="00B65E9E"/>
    <w:rsid w:val="00B71343"/>
    <w:rsid w:val="00B71558"/>
    <w:rsid w:val="00B719F9"/>
    <w:rsid w:val="00B72958"/>
    <w:rsid w:val="00B72A27"/>
    <w:rsid w:val="00B739C5"/>
    <w:rsid w:val="00B73EA9"/>
    <w:rsid w:val="00B744D1"/>
    <w:rsid w:val="00B748CE"/>
    <w:rsid w:val="00B7704E"/>
    <w:rsid w:val="00B77355"/>
    <w:rsid w:val="00B77901"/>
    <w:rsid w:val="00B77D59"/>
    <w:rsid w:val="00B80FA6"/>
    <w:rsid w:val="00B813CE"/>
    <w:rsid w:val="00B82822"/>
    <w:rsid w:val="00B83DDC"/>
    <w:rsid w:val="00B84336"/>
    <w:rsid w:val="00B85035"/>
    <w:rsid w:val="00B85C4B"/>
    <w:rsid w:val="00B86FD1"/>
    <w:rsid w:val="00B905BE"/>
    <w:rsid w:val="00B90E1F"/>
    <w:rsid w:val="00B91EA6"/>
    <w:rsid w:val="00B92D4B"/>
    <w:rsid w:val="00B93AE5"/>
    <w:rsid w:val="00B93BB0"/>
    <w:rsid w:val="00B9407F"/>
    <w:rsid w:val="00B94F60"/>
    <w:rsid w:val="00B956FB"/>
    <w:rsid w:val="00B9591C"/>
    <w:rsid w:val="00B95E66"/>
    <w:rsid w:val="00B961FF"/>
    <w:rsid w:val="00B97186"/>
    <w:rsid w:val="00B97AD9"/>
    <w:rsid w:val="00BA0FDA"/>
    <w:rsid w:val="00BA1222"/>
    <w:rsid w:val="00BA1584"/>
    <w:rsid w:val="00BA16F5"/>
    <w:rsid w:val="00BA225B"/>
    <w:rsid w:val="00BA236F"/>
    <w:rsid w:val="00BA23C5"/>
    <w:rsid w:val="00BA355C"/>
    <w:rsid w:val="00BA3836"/>
    <w:rsid w:val="00BA48F2"/>
    <w:rsid w:val="00BA75B5"/>
    <w:rsid w:val="00BB0F75"/>
    <w:rsid w:val="00BB174E"/>
    <w:rsid w:val="00BB24A6"/>
    <w:rsid w:val="00BB53D6"/>
    <w:rsid w:val="00BB5885"/>
    <w:rsid w:val="00BB71F2"/>
    <w:rsid w:val="00BB79B9"/>
    <w:rsid w:val="00BC075C"/>
    <w:rsid w:val="00BC081C"/>
    <w:rsid w:val="00BC0F12"/>
    <w:rsid w:val="00BC1141"/>
    <w:rsid w:val="00BC1942"/>
    <w:rsid w:val="00BC19E3"/>
    <w:rsid w:val="00BC20D7"/>
    <w:rsid w:val="00BC2A1C"/>
    <w:rsid w:val="00BC4166"/>
    <w:rsid w:val="00BC461B"/>
    <w:rsid w:val="00BC4951"/>
    <w:rsid w:val="00BC538D"/>
    <w:rsid w:val="00BC55DE"/>
    <w:rsid w:val="00BC5D1A"/>
    <w:rsid w:val="00BC67D6"/>
    <w:rsid w:val="00BC6985"/>
    <w:rsid w:val="00BC6EA2"/>
    <w:rsid w:val="00BD02B9"/>
    <w:rsid w:val="00BD0846"/>
    <w:rsid w:val="00BD13BA"/>
    <w:rsid w:val="00BD1767"/>
    <w:rsid w:val="00BD186B"/>
    <w:rsid w:val="00BD2DC8"/>
    <w:rsid w:val="00BD3A29"/>
    <w:rsid w:val="00BD4D7C"/>
    <w:rsid w:val="00BD5720"/>
    <w:rsid w:val="00BD6F75"/>
    <w:rsid w:val="00BD7112"/>
    <w:rsid w:val="00BD74BD"/>
    <w:rsid w:val="00BD7554"/>
    <w:rsid w:val="00BD7A12"/>
    <w:rsid w:val="00BE0FB3"/>
    <w:rsid w:val="00BE11A0"/>
    <w:rsid w:val="00BE1C70"/>
    <w:rsid w:val="00BE1FF1"/>
    <w:rsid w:val="00BE4307"/>
    <w:rsid w:val="00BE4AC4"/>
    <w:rsid w:val="00BE5BA7"/>
    <w:rsid w:val="00BE7A94"/>
    <w:rsid w:val="00BF2ED7"/>
    <w:rsid w:val="00BF3617"/>
    <w:rsid w:val="00BF52ED"/>
    <w:rsid w:val="00BF6C04"/>
    <w:rsid w:val="00BF782A"/>
    <w:rsid w:val="00BF7FC2"/>
    <w:rsid w:val="00C01428"/>
    <w:rsid w:val="00C017E9"/>
    <w:rsid w:val="00C01AC3"/>
    <w:rsid w:val="00C01B13"/>
    <w:rsid w:val="00C02AC3"/>
    <w:rsid w:val="00C03AC7"/>
    <w:rsid w:val="00C052EE"/>
    <w:rsid w:val="00C05A63"/>
    <w:rsid w:val="00C062FA"/>
    <w:rsid w:val="00C072BF"/>
    <w:rsid w:val="00C072CF"/>
    <w:rsid w:val="00C078EC"/>
    <w:rsid w:val="00C0795E"/>
    <w:rsid w:val="00C10161"/>
    <w:rsid w:val="00C105FF"/>
    <w:rsid w:val="00C10753"/>
    <w:rsid w:val="00C10FF6"/>
    <w:rsid w:val="00C120EA"/>
    <w:rsid w:val="00C13E03"/>
    <w:rsid w:val="00C13F62"/>
    <w:rsid w:val="00C14804"/>
    <w:rsid w:val="00C149BB"/>
    <w:rsid w:val="00C14F66"/>
    <w:rsid w:val="00C207B0"/>
    <w:rsid w:val="00C21917"/>
    <w:rsid w:val="00C22745"/>
    <w:rsid w:val="00C239AE"/>
    <w:rsid w:val="00C245A7"/>
    <w:rsid w:val="00C24EC0"/>
    <w:rsid w:val="00C2576A"/>
    <w:rsid w:val="00C26724"/>
    <w:rsid w:val="00C27C64"/>
    <w:rsid w:val="00C3059D"/>
    <w:rsid w:val="00C30868"/>
    <w:rsid w:val="00C317B9"/>
    <w:rsid w:val="00C31962"/>
    <w:rsid w:val="00C31B7B"/>
    <w:rsid w:val="00C31DCF"/>
    <w:rsid w:val="00C324AE"/>
    <w:rsid w:val="00C32742"/>
    <w:rsid w:val="00C331B9"/>
    <w:rsid w:val="00C3377B"/>
    <w:rsid w:val="00C351E2"/>
    <w:rsid w:val="00C360FF"/>
    <w:rsid w:val="00C365DB"/>
    <w:rsid w:val="00C37F86"/>
    <w:rsid w:val="00C40E00"/>
    <w:rsid w:val="00C423C9"/>
    <w:rsid w:val="00C42444"/>
    <w:rsid w:val="00C45B35"/>
    <w:rsid w:val="00C45F2E"/>
    <w:rsid w:val="00C45F34"/>
    <w:rsid w:val="00C477C3"/>
    <w:rsid w:val="00C47F44"/>
    <w:rsid w:val="00C47FCC"/>
    <w:rsid w:val="00C51D01"/>
    <w:rsid w:val="00C51F94"/>
    <w:rsid w:val="00C522C5"/>
    <w:rsid w:val="00C52F97"/>
    <w:rsid w:val="00C53A1C"/>
    <w:rsid w:val="00C53DF9"/>
    <w:rsid w:val="00C558D8"/>
    <w:rsid w:val="00C55E93"/>
    <w:rsid w:val="00C5621A"/>
    <w:rsid w:val="00C57B67"/>
    <w:rsid w:val="00C60537"/>
    <w:rsid w:val="00C62FD2"/>
    <w:rsid w:val="00C6356B"/>
    <w:rsid w:val="00C63DA2"/>
    <w:rsid w:val="00C6460D"/>
    <w:rsid w:val="00C64D98"/>
    <w:rsid w:val="00C66510"/>
    <w:rsid w:val="00C6670F"/>
    <w:rsid w:val="00C66997"/>
    <w:rsid w:val="00C6728C"/>
    <w:rsid w:val="00C676C5"/>
    <w:rsid w:val="00C703C0"/>
    <w:rsid w:val="00C70C18"/>
    <w:rsid w:val="00C71A82"/>
    <w:rsid w:val="00C7226B"/>
    <w:rsid w:val="00C73EF3"/>
    <w:rsid w:val="00C73FAA"/>
    <w:rsid w:val="00C74B67"/>
    <w:rsid w:val="00C74D6D"/>
    <w:rsid w:val="00C7680C"/>
    <w:rsid w:val="00C770E2"/>
    <w:rsid w:val="00C779DA"/>
    <w:rsid w:val="00C8004A"/>
    <w:rsid w:val="00C807AB"/>
    <w:rsid w:val="00C80992"/>
    <w:rsid w:val="00C813BE"/>
    <w:rsid w:val="00C81A19"/>
    <w:rsid w:val="00C82222"/>
    <w:rsid w:val="00C82B5C"/>
    <w:rsid w:val="00C82BB9"/>
    <w:rsid w:val="00C82D1A"/>
    <w:rsid w:val="00C82F93"/>
    <w:rsid w:val="00C83422"/>
    <w:rsid w:val="00C84E27"/>
    <w:rsid w:val="00C85192"/>
    <w:rsid w:val="00C8601A"/>
    <w:rsid w:val="00C8637B"/>
    <w:rsid w:val="00C86590"/>
    <w:rsid w:val="00C86FA3"/>
    <w:rsid w:val="00C8745A"/>
    <w:rsid w:val="00C87DD6"/>
    <w:rsid w:val="00C90DA3"/>
    <w:rsid w:val="00C92468"/>
    <w:rsid w:val="00C931FE"/>
    <w:rsid w:val="00C933E8"/>
    <w:rsid w:val="00C94778"/>
    <w:rsid w:val="00C94D1A"/>
    <w:rsid w:val="00C97120"/>
    <w:rsid w:val="00C97447"/>
    <w:rsid w:val="00C974F2"/>
    <w:rsid w:val="00CA0573"/>
    <w:rsid w:val="00CA10F5"/>
    <w:rsid w:val="00CA2990"/>
    <w:rsid w:val="00CA3850"/>
    <w:rsid w:val="00CA7716"/>
    <w:rsid w:val="00CA780F"/>
    <w:rsid w:val="00CB0967"/>
    <w:rsid w:val="00CB1C4C"/>
    <w:rsid w:val="00CB27B1"/>
    <w:rsid w:val="00CB435B"/>
    <w:rsid w:val="00CB5C50"/>
    <w:rsid w:val="00CB631D"/>
    <w:rsid w:val="00CB7A91"/>
    <w:rsid w:val="00CB7DBD"/>
    <w:rsid w:val="00CC1405"/>
    <w:rsid w:val="00CC18F4"/>
    <w:rsid w:val="00CC2806"/>
    <w:rsid w:val="00CC5B41"/>
    <w:rsid w:val="00CC6521"/>
    <w:rsid w:val="00CC72C3"/>
    <w:rsid w:val="00CC7AD4"/>
    <w:rsid w:val="00CC7CDE"/>
    <w:rsid w:val="00CD0066"/>
    <w:rsid w:val="00CD0B87"/>
    <w:rsid w:val="00CD0D2D"/>
    <w:rsid w:val="00CD30EC"/>
    <w:rsid w:val="00CD3A25"/>
    <w:rsid w:val="00CD4146"/>
    <w:rsid w:val="00CD4FDF"/>
    <w:rsid w:val="00CE04EC"/>
    <w:rsid w:val="00CE13ED"/>
    <w:rsid w:val="00CE26ED"/>
    <w:rsid w:val="00CE3499"/>
    <w:rsid w:val="00CE3DA9"/>
    <w:rsid w:val="00CE4B73"/>
    <w:rsid w:val="00CE54FA"/>
    <w:rsid w:val="00CE581D"/>
    <w:rsid w:val="00CE5A1E"/>
    <w:rsid w:val="00CE6368"/>
    <w:rsid w:val="00CE6925"/>
    <w:rsid w:val="00CF0F1F"/>
    <w:rsid w:val="00CF13A1"/>
    <w:rsid w:val="00CF1774"/>
    <w:rsid w:val="00CF208E"/>
    <w:rsid w:val="00CF314E"/>
    <w:rsid w:val="00CF3806"/>
    <w:rsid w:val="00CF4AA6"/>
    <w:rsid w:val="00CF5D47"/>
    <w:rsid w:val="00CF6CD5"/>
    <w:rsid w:val="00CF7DCF"/>
    <w:rsid w:val="00D01826"/>
    <w:rsid w:val="00D01F0B"/>
    <w:rsid w:val="00D02017"/>
    <w:rsid w:val="00D0261A"/>
    <w:rsid w:val="00D02E5C"/>
    <w:rsid w:val="00D032CA"/>
    <w:rsid w:val="00D0372C"/>
    <w:rsid w:val="00D03E1C"/>
    <w:rsid w:val="00D04311"/>
    <w:rsid w:val="00D0441B"/>
    <w:rsid w:val="00D053F9"/>
    <w:rsid w:val="00D0722B"/>
    <w:rsid w:val="00D1023F"/>
    <w:rsid w:val="00D10ADF"/>
    <w:rsid w:val="00D123B8"/>
    <w:rsid w:val="00D12659"/>
    <w:rsid w:val="00D135F8"/>
    <w:rsid w:val="00D13EA8"/>
    <w:rsid w:val="00D14315"/>
    <w:rsid w:val="00D14DCD"/>
    <w:rsid w:val="00D14E66"/>
    <w:rsid w:val="00D1629B"/>
    <w:rsid w:val="00D16F66"/>
    <w:rsid w:val="00D175F7"/>
    <w:rsid w:val="00D17FB7"/>
    <w:rsid w:val="00D22464"/>
    <w:rsid w:val="00D241D0"/>
    <w:rsid w:val="00D24354"/>
    <w:rsid w:val="00D245CC"/>
    <w:rsid w:val="00D24CD7"/>
    <w:rsid w:val="00D24E4D"/>
    <w:rsid w:val="00D25661"/>
    <w:rsid w:val="00D2631D"/>
    <w:rsid w:val="00D27492"/>
    <w:rsid w:val="00D30510"/>
    <w:rsid w:val="00D31B65"/>
    <w:rsid w:val="00D31C5B"/>
    <w:rsid w:val="00D329EA"/>
    <w:rsid w:val="00D32CF0"/>
    <w:rsid w:val="00D32F76"/>
    <w:rsid w:val="00D33D2E"/>
    <w:rsid w:val="00D34671"/>
    <w:rsid w:val="00D34DDB"/>
    <w:rsid w:val="00D34F95"/>
    <w:rsid w:val="00D35501"/>
    <w:rsid w:val="00D36C7F"/>
    <w:rsid w:val="00D36DA8"/>
    <w:rsid w:val="00D3797C"/>
    <w:rsid w:val="00D37D1C"/>
    <w:rsid w:val="00D37D36"/>
    <w:rsid w:val="00D40832"/>
    <w:rsid w:val="00D4086C"/>
    <w:rsid w:val="00D40E3C"/>
    <w:rsid w:val="00D40E9A"/>
    <w:rsid w:val="00D420C8"/>
    <w:rsid w:val="00D42B37"/>
    <w:rsid w:val="00D446C4"/>
    <w:rsid w:val="00D44D1C"/>
    <w:rsid w:val="00D45A06"/>
    <w:rsid w:val="00D45FED"/>
    <w:rsid w:val="00D470AB"/>
    <w:rsid w:val="00D500EB"/>
    <w:rsid w:val="00D50BB5"/>
    <w:rsid w:val="00D514A6"/>
    <w:rsid w:val="00D51C81"/>
    <w:rsid w:val="00D53A01"/>
    <w:rsid w:val="00D53BBE"/>
    <w:rsid w:val="00D53C40"/>
    <w:rsid w:val="00D53E79"/>
    <w:rsid w:val="00D55ADC"/>
    <w:rsid w:val="00D55D50"/>
    <w:rsid w:val="00D6009C"/>
    <w:rsid w:val="00D600F4"/>
    <w:rsid w:val="00D605B5"/>
    <w:rsid w:val="00D60F96"/>
    <w:rsid w:val="00D6293B"/>
    <w:rsid w:val="00D637D0"/>
    <w:rsid w:val="00D647CC"/>
    <w:rsid w:val="00D64DF1"/>
    <w:rsid w:val="00D6580B"/>
    <w:rsid w:val="00D65E18"/>
    <w:rsid w:val="00D66513"/>
    <w:rsid w:val="00D67DFC"/>
    <w:rsid w:val="00D70ADC"/>
    <w:rsid w:val="00D70B1F"/>
    <w:rsid w:val="00D7178E"/>
    <w:rsid w:val="00D71902"/>
    <w:rsid w:val="00D720A8"/>
    <w:rsid w:val="00D737EC"/>
    <w:rsid w:val="00D7571E"/>
    <w:rsid w:val="00D77713"/>
    <w:rsid w:val="00D8033A"/>
    <w:rsid w:val="00D80EF7"/>
    <w:rsid w:val="00D81651"/>
    <w:rsid w:val="00D81BE6"/>
    <w:rsid w:val="00D82695"/>
    <w:rsid w:val="00D82D21"/>
    <w:rsid w:val="00D834D0"/>
    <w:rsid w:val="00D841DD"/>
    <w:rsid w:val="00D84274"/>
    <w:rsid w:val="00D84372"/>
    <w:rsid w:val="00D866C0"/>
    <w:rsid w:val="00D86E76"/>
    <w:rsid w:val="00D904C6"/>
    <w:rsid w:val="00D9165F"/>
    <w:rsid w:val="00D91693"/>
    <w:rsid w:val="00D928E4"/>
    <w:rsid w:val="00D92B2F"/>
    <w:rsid w:val="00D92C5D"/>
    <w:rsid w:val="00D93DBD"/>
    <w:rsid w:val="00D96332"/>
    <w:rsid w:val="00DA0F71"/>
    <w:rsid w:val="00DA1C96"/>
    <w:rsid w:val="00DA246C"/>
    <w:rsid w:val="00DA2868"/>
    <w:rsid w:val="00DA289C"/>
    <w:rsid w:val="00DA3536"/>
    <w:rsid w:val="00DA71EE"/>
    <w:rsid w:val="00DA76AF"/>
    <w:rsid w:val="00DB002C"/>
    <w:rsid w:val="00DB0407"/>
    <w:rsid w:val="00DB08D9"/>
    <w:rsid w:val="00DB0D4A"/>
    <w:rsid w:val="00DB0EA3"/>
    <w:rsid w:val="00DB1057"/>
    <w:rsid w:val="00DB14D8"/>
    <w:rsid w:val="00DB15AC"/>
    <w:rsid w:val="00DB169F"/>
    <w:rsid w:val="00DB1956"/>
    <w:rsid w:val="00DB1D86"/>
    <w:rsid w:val="00DB2921"/>
    <w:rsid w:val="00DB3AB9"/>
    <w:rsid w:val="00DB3B66"/>
    <w:rsid w:val="00DB3BFB"/>
    <w:rsid w:val="00DB3D0F"/>
    <w:rsid w:val="00DB4DA6"/>
    <w:rsid w:val="00DB72AC"/>
    <w:rsid w:val="00DB78CB"/>
    <w:rsid w:val="00DB7E34"/>
    <w:rsid w:val="00DC0428"/>
    <w:rsid w:val="00DC0CA5"/>
    <w:rsid w:val="00DC11E0"/>
    <w:rsid w:val="00DC15D2"/>
    <w:rsid w:val="00DC280B"/>
    <w:rsid w:val="00DC45E5"/>
    <w:rsid w:val="00DC545F"/>
    <w:rsid w:val="00DC5E45"/>
    <w:rsid w:val="00DC6B60"/>
    <w:rsid w:val="00DC7A1F"/>
    <w:rsid w:val="00DC7D35"/>
    <w:rsid w:val="00DD0606"/>
    <w:rsid w:val="00DD0954"/>
    <w:rsid w:val="00DD15C1"/>
    <w:rsid w:val="00DD18E8"/>
    <w:rsid w:val="00DD3D89"/>
    <w:rsid w:val="00DD41FF"/>
    <w:rsid w:val="00DD45B6"/>
    <w:rsid w:val="00DD4A55"/>
    <w:rsid w:val="00DD53BF"/>
    <w:rsid w:val="00DD6473"/>
    <w:rsid w:val="00DD6C66"/>
    <w:rsid w:val="00DD6E16"/>
    <w:rsid w:val="00DE0B88"/>
    <w:rsid w:val="00DE10D0"/>
    <w:rsid w:val="00DE11B0"/>
    <w:rsid w:val="00DE2CDE"/>
    <w:rsid w:val="00DE3606"/>
    <w:rsid w:val="00DE427D"/>
    <w:rsid w:val="00DE4FCD"/>
    <w:rsid w:val="00DE5F60"/>
    <w:rsid w:val="00DE771C"/>
    <w:rsid w:val="00DE79ED"/>
    <w:rsid w:val="00DF1384"/>
    <w:rsid w:val="00DF1893"/>
    <w:rsid w:val="00DF25E1"/>
    <w:rsid w:val="00DF3135"/>
    <w:rsid w:val="00DF337A"/>
    <w:rsid w:val="00DF36E0"/>
    <w:rsid w:val="00DF39FC"/>
    <w:rsid w:val="00DF3CC8"/>
    <w:rsid w:val="00DF3E65"/>
    <w:rsid w:val="00DF3F37"/>
    <w:rsid w:val="00DF4588"/>
    <w:rsid w:val="00DF471D"/>
    <w:rsid w:val="00DF4903"/>
    <w:rsid w:val="00DF4C35"/>
    <w:rsid w:val="00DF503A"/>
    <w:rsid w:val="00DF6927"/>
    <w:rsid w:val="00E004DA"/>
    <w:rsid w:val="00E01D72"/>
    <w:rsid w:val="00E02916"/>
    <w:rsid w:val="00E02EB7"/>
    <w:rsid w:val="00E03329"/>
    <w:rsid w:val="00E037E0"/>
    <w:rsid w:val="00E03EA9"/>
    <w:rsid w:val="00E04301"/>
    <w:rsid w:val="00E0457A"/>
    <w:rsid w:val="00E04AD5"/>
    <w:rsid w:val="00E05400"/>
    <w:rsid w:val="00E054A3"/>
    <w:rsid w:val="00E0587A"/>
    <w:rsid w:val="00E05DC2"/>
    <w:rsid w:val="00E0603F"/>
    <w:rsid w:val="00E060AA"/>
    <w:rsid w:val="00E061C8"/>
    <w:rsid w:val="00E06FFF"/>
    <w:rsid w:val="00E07929"/>
    <w:rsid w:val="00E1064A"/>
    <w:rsid w:val="00E11326"/>
    <w:rsid w:val="00E13761"/>
    <w:rsid w:val="00E14001"/>
    <w:rsid w:val="00E15A49"/>
    <w:rsid w:val="00E15B69"/>
    <w:rsid w:val="00E1612E"/>
    <w:rsid w:val="00E167CE"/>
    <w:rsid w:val="00E16F3D"/>
    <w:rsid w:val="00E1717F"/>
    <w:rsid w:val="00E17662"/>
    <w:rsid w:val="00E17D7D"/>
    <w:rsid w:val="00E200B9"/>
    <w:rsid w:val="00E21DB5"/>
    <w:rsid w:val="00E21DEF"/>
    <w:rsid w:val="00E2310A"/>
    <w:rsid w:val="00E23134"/>
    <w:rsid w:val="00E23636"/>
    <w:rsid w:val="00E2382C"/>
    <w:rsid w:val="00E23DB1"/>
    <w:rsid w:val="00E25BE6"/>
    <w:rsid w:val="00E266E3"/>
    <w:rsid w:val="00E30D44"/>
    <w:rsid w:val="00E3246B"/>
    <w:rsid w:val="00E3247B"/>
    <w:rsid w:val="00E337C2"/>
    <w:rsid w:val="00E33BD7"/>
    <w:rsid w:val="00E34B5C"/>
    <w:rsid w:val="00E369BE"/>
    <w:rsid w:val="00E4024D"/>
    <w:rsid w:val="00E41321"/>
    <w:rsid w:val="00E41695"/>
    <w:rsid w:val="00E42F44"/>
    <w:rsid w:val="00E4340C"/>
    <w:rsid w:val="00E43894"/>
    <w:rsid w:val="00E43DE5"/>
    <w:rsid w:val="00E45ACD"/>
    <w:rsid w:val="00E465B3"/>
    <w:rsid w:val="00E47BEF"/>
    <w:rsid w:val="00E47FAB"/>
    <w:rsid w:val="00E50795"/>
    <w:rsid w:val="00E52694"/>
    <w:rsid w:val="00E53894"/>
    <w:rsid w:val="00E53E51"/>
    <w:rsid w:val="00E53ED1"/>
    <w:rsid w:val="00E5595A"/>
    <w:rsid w:val="00E565B3"/>
    <w:rsid w:val="00E56CB6"/>
    <w:rsid w:val="00E5750F"/>
    <w:rsid w:val="00E60947"/>
    <w:rsid w:val="00E6234F"/>
    <w:rsid w:val="00E6320C"/>
    <w:rsid w:val="00E63F0E"/>
    <w:rsid w:val="00E6440D"/>
    <w:rsid w:val="00E64723"/>
    <w:rsid w:val="00E64F69"/>
    <w:rsid w:val="00E64F9B"/>
    <w:rsid w:val="00E654F3"/>
    <w:rsid w:val="00E65501"/>
    <w:rsid w:val="00E66ADC"/>
    <w:rsid w:val="00E703CF"/>
    <w:rsid w:val="00E72219"/>
    <w:rsid w:val="00E73993"/>
    <w:rsid w:val="00E73D79"/>
    <w:rsid w:val="00E73DFD"/>
    <w:rsid w:val="00E7495D"/>
    <w:rsid w:val="00E76030"/>
    <w:rsid w:val="00E769D9"/>
    <w:rsid w:val="00E80196"/>
    <w:rsid w:val="00E80394"/>
    <w:rsid w:val="00E80D31"/>
    <w:rsid w:val="00E80ED6"/>
    <w:rsid w:val="00E8113C"/>
    <w:rsid w:val="00E81A7D"/>
    <w:rsid w:val="00E8245A"/>
    <w:rsid w:val="00E82E5C"/>
    <w:rsid w:val="00E83114"/>
    <w:rsid w:val="00E84025"/>
    <w:rsid w:val="00E8424B"/>
    <w:rsid w:val="00E84F70"/>
    <w:rsid w:val="00E853BD"/>
    <w:rsid w:val="00E859E6"/>
    <w:rsid w:val="00E85DAA"/>
    <w:rsid w:val="00E864E4"/>
    <w:rsid w:val="00E918D9"/>
    <w:rsid w:val="00E920B3"/>
    <w:rsid w:val="00E922D4"/>
    <w:rsid w:val="00E92A04"/>
    <w:rsid w:val="00E92EAE"/>
    <w:rsid w:val="00E93186"/>
    <w:rsid w:val="00E936DB"/>
    <w:rsid w:val="00E937F1"/>
    <w:rsid w:val="00E95583"/>
    <w:rsid w:val="00E9577F"/>
    <w:rsid w:val="00E96067"/>
    <w:rsid w:val="00E96E20"/>
    <w:rsid w:val="00EA04B7"/>
    <w:rsid w:val="00EA0507"/>
    <w:rsid w:val="00EA1E13"/>
    <w:rsid w:val="00EA25B3"/>
    <w:rsid w:val="00EA2B3F"/>
    <w:rsid w:val="00EA2B40"/>
    <w:rsid w:val="00EA3F8B"/>
    <w:rsid w:val="00EA426E"/>
    <w:rsid w:val="00EA4300"/>
    <w:rsid w:val="00EA5D1D"/>
    <w:rsid w:val="00EA5E17"/>
    <w:rsid w:val="00EA6095"/>
    <w:rsid w:val="00EA6C22"/>
    <w:rsid w:val="00EA6C83"/>
    <w:rsid w:val="00EA7E5A"/>
    <w:rsid w:val="00EB0516"/>
    <w:rsid w:val="00EB0588"/>
    <w:rsid w:val="00EB0993"/>
    <w:rsid w:val="00EB1B3F"/>
    <w:rsid w:val="00EB4E09"/>
    <w:rsid w:val="00EC022B"/>
    <w:rsid w:val="00EC0732"/>
    <w:rsid w:val="00EC181B"/>
    <w:rsid w:val="00EC1F4D"/>
    <w:rsid w:val="00EC27E7"/>
    <w:rsid w:val="00EC2D7A"/>
    <w:rsid w:val="00EC39BC"/>
    <w:rsid w:val="00EC3DAC"/>
    <w:rsid w:val="00EC3FA9"/>
    <w:rsid w:val="00EC4D3B"/>
    <w:rsid w:val="00EC4FF0"/>
    <w:rsid w:val="00EC5D22"/>
    <w:rsid w:val="00EC686B"/>
    <w:rsid w:val="00EC6B98"/>
    <w:rsid w:val="00EC7514"/>
    <w:rsid w:val="00EC7DEF"/>
    <w:rsid w:val="00ED0040"/>
    <w:rsid w:val="00ED2756"/>
    <w:rsid w:val="00ED44B8"/>
    <w:rsid w:val="00ED4B5F"/>
    <w:rsid w:val="00ED5280"/>
    <w:rsid w:val="00ED53C7"/>
    <w:rsid w:val="00ED6213"/>
    <w:rsid w:val="00ED6E05"/>
    <w:rsid w:val="00ED6ED6"/>
    <w:rsid w:val="00ED7EC9"/>
    <w:rsid w:val="00EE004A"/>
    <w:rsid w:val="00EE16E2"/>
    <w:rsid w:val="00EE1B37"/>
    <w:rsid w:val="00EE1B49"/>
    <w:rsid w:val="00EE1D4F"/>
    <w:rsid w:val="00EE211E"/>
    <w:rsid w:val="00EE256F"/>
    <w:rsid w:val="00EE3644"/>
    <w:rsid w:val="00EE38C8"/>
    <w:rsid w:val="00EE5B70"/>
    <w:rsid w:val="00EE5CB0"/>
    <w:rsid w:val="00EE69B8"/>
    <w:rsid w:val="00EE6EF3"/>
    <w:rsid w:val="00EF0925"/>
    <w:rsid w:val="00EF1C7A"/>
    <w:rsid w:val="00EF1F2F"/>
    <w:rsid w:val="00EF2B0C"/>
    <w:rsid w:val="00EF310A"/>
    <w:rsid w:val="00EF3546"/>
    <w:rsid w:val="00EF3D89"/>
    <w:rsid w:val="00EF3FD6"/>
    <w:rsid w:val="00EF4A04"/>
    <w:rsid w:val="00EF4CE2"/>
    <w:rsid w:val="00EF6804"/>
    <w:rsid w:val="00EF72CC"/>
    <w:rsid w:val="00EF7856"/>
    <w:rsid w:val="00EF787E"/>
    <w:rsid w:val="00F02258"/>
    <w:rsid w:val="00F0232F"/>
    <w:rsid w:val="00F02CB2"/>
    <w:rsid w:val="00F03953"/>
    <w:rsid w:val="00F04668"/>
    <w:rsid w:val="00F04C00"/>
    <w:rsid w:val="00F07DC6"/>
    <w:rsid w:val="00F11503"/>
    <w:rsid w:val="00F118E6"/>
    <w:rsid w:val="00F11933"/>
    <w:rsid w:val="00F13174"/>
    <w:rsid w:val="00F131D1"/>
    <w:rsid w:val="00F13387"/>
    <w:rsid w:val="00F138DC"/>
    <w:rsid w:val="00F13933"/>
    <w:rsid w:val="00F139D3"/>
    <w:rsid w:val="00F155B2"/>
    <w:rsid w:val="00F15FF1"/>
    <w:rsid w:val="00F16779"/>
    <w:rsid w:val="00F17396"/>
    <w:rsid w:val="00F17790"/>
    <w:rsid w:val="00F2053E"/>
    <w:rsid w:val="00F22394"/>
    <w:rsid w:val="00F2443C"/>
    <w:rsid w:val="00F254BC"/>
    <w:rsid w:val="00F25B7B"/>
    <w:rsid w:val="00F25CBD"/>
    <w:rsid w:val="00F2610F"/>
    <w:rsid w:val="00F263DE"/>
    <w:rsid w:val="00F273C9"/>
    <w:rsid w:val="00F2778F"/>
    <w:rsid w:val="00F301CB"/>
    <w:rsid w:val="00F30999"/>
    <w:rsid w:val="00F31C90"/>
    <w:rsid w:val="00F320C1"/>
    <w:rsid w:val="00F329F5"/>
    <w:rsid w:val="00F33BAF"/>
    <w:rsid w:val="00F35352"/>
    <w:rsid w:val="00F3610A"/>
    <w:rsid w:val="00F364D2"/>
    <w:rsid w:val="00F4096B"/>
    <w:rsid w:val="00F41420"/>
    <w:rsid w:val="00F41792"/>
    <w:rsid w:val="00F42543"/>
    <w:rsid w:val="00F4259F"/>
    <w:rsid w:val="00F433B8"/>
    <w:rsid w:val="00F43BF2"/>
    <w:rsid w:val="00F46501"/>
    <w:rsid w:val="00F47367"/>
    <w:rsid w:val="00F508EC"/>
    <w:rsid w:val="00F50B2F"/>
    <w:rsid w:val="00F51CB3"/>
    <w:rsid w:val="00F52379"/>
    <w:rsid w:val="00F523A5"/>
    <w:rsid w:val="00F52862"/>
    <w:rsid w:val="00F52B0B"/>
    <w:rsid w:val="00F52EC4"/>
    <w:rsid w:val="00F53B74"/>
    <w:rsid w:val="00F54B80"/>
    <w:rsid w:val="00F558AE"/>
    <w:rsid w:val="00F55E6E"/>
    <w:rsid w:val="00F55F74"/>
    <w:rsid w:val="00F566D6"/>
    <w:rsid w:val="00F56F29"/>
    <w:rsid w:val="00F57A30"/>
    <w:rsid w:val="00F60A3B"/>
    <w:rsid w:val="00F62D46"/>
    <w:rsid w:val="00F63737"/>
    <w:rsid w:val="00F63ACD"/>
    <w:rsid w:val="00F64E12"/>
    <w:rsid w:val="00F66725"/>
    <w:rsid w:val="00F677C7"/>
    <w:rsid w:val="00F72832"/>
    <w:rsid w:val="00F737A4"/>
    <w:rsid w:val="00F73B9E"/>
    <w:rsid w:val="00F73FF5"/>
    <w:rsid w:val="00F74179"/>
    <w:rsid w:val="00F74B3E"/>
    <w:rsid w:val="00F754FA"/>
    <w:rsid w:val="00F76CB6"/>
    <w:rsid w:val="00F77A2F"/>
    <w:rsid w:val="00F77C10"/>
    <w:rsid w:val="00F77CC3"/>
    <w:rsid w:val="00F80F0E"/>
    <w:rsid w:val="00F819A9"/>
    <w:rsid w:val="00F83836"/>
    <w:rsid w:val="00F83ADD"/>
    <w:rsid w:val="00F85220"/>
    <w:rsid w:val="00F8525B"/>
    <w:rsid w:val="00F855DE"/>
    <w:rsid w:val="00F858BD"/>
    <w:rsid w:val="00F858BE"/>
    <w:rsid w:val="00F86663"/>
    <w:rsid w:val="00F866A6"/>
    <w:rsid w:val="00F90A6F"/>
    <w:rsid w:val="00F90CF6"/>
    <w:rsid w:val="00F92551"/>
    <w:rsid w:val="00F93F48"/>
    <w:rsid w:val="00F94A5A"/>
    <w:rsid w:val="00F94F6D"/>
    <w:rsid w:val="00FA0669"/>
    <w:rsid w:val="00FA2772"/>
    <w:rsid w:val="00FA36E8"/>
    <w:rsid w:val="00FA4429"/>
    <w:rsid w:val="00FA468E"/>
    <w:rsid w:val="00FA4D24"/>
    <w:rsid w:val="00FA5D32"/>
    <w:rsid w:val="00FA63BB"/>
    <w:rsid w:val="00FA71F2"/>
    <w:rsid w:val="00FA71F8"/>
    <w:rsid w:val="00FA79F8"/>
    <w:rsid w:val="00FB0EAE"/>
    <w:rsid w:val="00FB0F26"/>
    <w:rsid w:val="00FB12B0"/>
    <w:rsid w:val="00FB37ED"/>
    <w:rsid w:val="00FB455A"/>
    <w:rsid w:val="00FB47E1"/>
    <w:rsid w:val="00FB5564"/>
    <w:rsid w:val="00FB57BC"/>
    <w:rsid w:val="00FB5E48"/>
    <w:rsid w:val="00FB6B9D"/>
    <w:rsid w:val="00FB779E"/>
    <w:rsid w:val="00FC1301"/>
    <w:rsid w:val="00FC266B"/>
    <w:rsid w:val="00FC26DD"/>
    <w:rsid w:val="00FC2CB4"/>
    <w:rsid w:val="00FC3B3D"/>
    <w:rsid w:val="00FC78AF"/>
    <w:rsid w:val="00FD0112"/>
    <w:rsid w:val="00FD1F6A"/>
    <w:rsid w:val="00FD21C7"/>
    <w:rsid w:val="00FD3AFB"/>
    <w:rsid w:val="00FD5DAE"/>
    <w:rsid w:val="00FD6232"/>
    <w:rsid w:val="00FD6D9F"/>
    <w:rsid w:val="00FD7AF5"/>
    <w:rsid w:val="00FE0348"/>
    <w:rsid w:val="00FE1092"/>
    <w:rsid w:val="00FE1095"/>
    <w:rsid w:val="00FE20D9"/>
    <w:rsid w:val="00FE24D6"/>
    <w:rsid w:val="00FE4891"/>
    <w:rsid w:val="00FE5F0D"/>
    <w:rsid w:val="00FE612C"/>
    <w:rsid w:val="00FE7D43"/>
    <w:rsid w:val="00FF1379"/>
    <w:rsid w:val="00FF1C59"/>
    <w:rsid w:val="00FF2671"/>
    <w:rsid w:val="00FF2C72"/>
    <w:rsid w:val="00FF2FD9"/>
    <w:rsid w:val="00FF3FA5"/>
    <w:rsid w:val="00FF4C7B"/>
    <w:rsid w:val="00FF5451"/>
    <w:rsid w:val="00FF6024"/>
    <w:rsid w:val="00FF79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7DC06398-72AE-4498-966C-FF28D45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076C13"/>
    <w:rPr>
      <w:color w:val="0563C1" w:themeColor="hyperlink"/>
      <w:u w:val="single"/>
    </w:rPr>
  </w:style>
  <w:style w:type="character" w:customStyle="1" w:styleId="Mencinsinresolver1">
    <w:name w:val="Mención sin resolver1"/>
    <w:basedOn w:val="Fuentedeprrafopredeter"/>
    <w:uiPriority w:val="99"/>
    <w:rsid w:val="00076C13"/>
    <w:rPr>
      <w:color w:val="605E5C"/>
      <w:shd w:val="clear" w:color="auto" w:fill="E1DFDD"/>
    </w:rPr>
  </w:style>
  <w:style w:type="character" w:styleId="Hipervnculovisitado">
    <w:name w:val="FollowedHyperlink"/>
    <w:basedOn w:val="Fuentedeprrafopredeter"/>
    <w:uiPriority w:val="99"/>
    <w:semiHidden/>
    <w:unhideWhenUsed/>
    <w:rsid w:val="007F04C3"/>
    <w:rPr>
      <w:color w:val="954F72" w:themeColor="followedHyperlink"/>
      <w:u w:val="single"/>
    </w:rPr>
  </w:style>
  <w:style w:type="character" w:customStyle="1" w:styleId="Ttulo2Car">
    <w:name w:val="Título 2 Car"/>
    <w:basedOn w:val="Fuentedeprrafopredeter"/>
    <w:link w:val="Ttulo2"/>
    <w:uiPriority w:val="9"/>
    <w:semiHidden/>
    <w:rsid w:val="00426598"/>
    <w:rPr>
      <w:rFonts w:ascii="Arial" w:eastAsia="MS Mincho" w:hAnsi="Arial" w:cs="Times New Roman"/>
      <w:b/>
      <w:sz w:val="36"/>
      <w:szCs w:val="36"/>
      <w:lang w:eastAsia="es-ES"/>
    </w:rPr>
  </w:style>
  <w:style w:type="character" w:customStyle="1" w:styleId="Ttulo3Car">
    <w:name w:val="Título 3 Car"/>
    <w:basedOn w:val="Fuentedeprrafopredeter"/>
    <w:link w:val="Ttulo3"/>
    <w:uiPriority w:val="9"/>
    <w:semiHidden/>
    <w:rsid w:val="00426598"/>
    <w:rPr>
      <w:rFonts w:ascii="Arial" w:eastAsia="MS Mincho" w:hAnsi="Arial" w:cs="Times New Roman"/>
      <w:b/>
      <w:sz w:val="28"/>
      <w:szCs w:val="28"/>
      <w:lang w:eastAsia="es-ES"/>
    </w:rPr>
  </w:style>
  <w:style w:type="character" w:customStyle="1" w:styleId="Ttulo4Car">
    <w:name w:val="Título 4 Car"/>
    <w:basedOn w:val="Fuentedeprrafopredeter"/>
    <w:link w:val="Ttulo4"/>
    <w:uiPriority w:val="9"/>
    <w:semiHidden/>
    <w:rsid w:val="00426598"/>
    <w:rPr>
      <w:rFonts w:ascii="Arial" w:eastAsia="MS Mincho" w:hAnsi="Arial" w:cs="Times New Roman"/>
      <w:b/>
      <w:sz w:val="22"/>
      <w:lang w:eastAsia="es-ES"/>
    </w:rPr>
  </w:style>
  <w:style w:type="character" w:customStyle="1" w:styleId="Ttulo5Car">
    <w:name w:val="Título 5 Car"/>
    <w:basedOn w:val="Fuentedeprrafopredeter"/>
    <w:link w:val="Ttulo5"/>
    <w:uiPriority w:val="9"/>
    <w:semiHidden/>
    <w:rsid w:val="00426598"/>
    <w:rPr>
      <w:rFonts w:ascii="Arial" w:eastAsia="MS Mincho" w:hAnsi="Arial" w:cs="Times New Roman"/>
      <w:b/>
      <w:sz w:val="22"/>
      <w:szCs w:val="22"/>
      <w:lang w:eastAsia="es-ES"/>
    </w:rPr>
  </w:style>
  <w:style w:type="character" w:customStyle="1" w:styleId="Ttulo6Car">
    <w:name w:val="Título 6 Car"/>
    <w:basedOn w:val="Fuentedeprrafopredeter"/>
    <w:link w:val="Ttulo6"/>
    <w:uiPriority w:val="9"/>
    <w:semiHidden/>
    <w:rsid w:val="00426598"/>
    <w:rPr>
      <w:rFonts w:ascii="Arial" w:eastAsia="MS Mincho" w:hAnsi="Arial" w:cs="Times New Roman"/>
      <w:b/>
      <w:sz w:val="20"/>
      <w:szCs w:val="20"/>
      <w:lang w:eastAsia="es-ES"/>
    </w:rPr>
  </w:style>
  <w:style w:type="numbering" w:customStyle="1" w:styleId="Sinlista1">
    <w:name w:val="Sin lista1"/>
    <w:next w:val="Sinlista"/>
    <w:uiPriority w:val="99"/>
    <w:semiHidden/>
    <w:unhideWhenUsed/>
    <w:rsid w:val="00426598"/>
  </w:style>
  <w:style w:type="character" w:customStyle="1" w:styleId="TtuloCar">
    <w:name w:val="Título Car"/>
    <w:basedOn w:val="Fuentedeprrafopredeter"/>
    <w:link w:val="Ttulo"/>
    <w:uiPriority w:val="10"/>
    <w:rsid w:val="00426598"/>
    <w:rPr>
      <w:rFonts w:ascii="Arial" w:eastAsia="MS Mincho" w:hAnsi="Arial" w:cs="Times New Roman"/>
      <w:b/>
      <w:sz w:val="72"/>
      <w:szCs w:val="72"/>
      <w:lang w:eastAsia="es-ES"/>
    </w:rPr>
  </w:style>
  <w:style w:type="character" w:customStyle="1" w:styleId="SubttuloCar">
    <w:name w:val="Subtítulo Car"/>
    <w:basedOn w:val="Fuentedeprrafopredeter"/>
    <w:link w:val="Subttulo"/>
    <w:uiPriority w:val="11"/>
    <w:rsid w:val="00426598"/>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426598"/>
    <w:rPr>
      <w:color w:val="605E5C"/>
      <w:shd w:val="clear" w:color="auto" w:fill="E1DFDD"/>
    </w:rPr>
  </w:style>
  <w:style w:type="table" w:styleId="Tablaconcuadrcula4-nfasis3">
    <w:name w:val="Grid Table 4 Accent 3"/>
    <w:basedOn w:val="Tablanormal"/>
    <w:uiPriority w:val="49"/>
    <w:rsid w:val="00426598"/>
    <w:rPr>
      <w:rFonts w:asciiTheme="minorHAnsi" w:eastAsiaTheme="minorHAnsi" w:hAnsiTheme="minorHAnsi" w:cstheme="minorBidi"/>
      <w:sz w:val="22"/>
      <w:szCs w:val="22"/>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DF4588"/>
    <w:rPr>
      <w:sz w:val="20"/>
      <w:szCs w:val="20"/>
    </w:rPr>
  </w:style>
  <w:style w:type="character" w:customStyle="1" w:styleId="TextonotapieCar">
    <w:name w:val="Texto nota pie Car"/>
    <w:basedOn w:val="Fuentedeprrafopredeter"/>
    <w:link w:val="Textonotapie"/>
    <w:uiPriority w:val="99"/>
    <w:semiHidden/>
    <w:rsid w:val="00DF4588"/>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DF4588"/>
    <w:rPr>
      <w:vertAlign w:val="superscript"/>
    </w:rPr>
  </w:style>
  <w:style w:type="character" w:styleId="Refdecomentario">
    <w:name w:val="annotation reference"/>
    <w:basedOn w:val="Fuentedeprrafopredeter"/>
    <w:uiPriority w:val="99"/>
    <w:semiHidden/>
    <w:unhideWhenUsed/>
    <w:rsid w:val="00034AC3"/>
    <w:rPr>
      <w:sz w:val="16"/>
      <w:szCs w:val="16"/>
    </w:rPr>
  </w:style>
  <w:style w:type="paragraph" w:styleId="Textocomentario">
    <w:name w:val="annotation text"/>
    <w:basedOn w:val="Normal"/>
    <w:link w:val="TextocomentarioCar"/>
    <w:uiPriority w:val="99"/>
    <w:unhideWhenUsed/>
    <w:rsid w:val="00034AC3"/>
    <w:rPr>
      <w:sz w:val="20"/>
      <w:szCs w:val="20"/>
    </w:rPr>
  </w:style>
  <w:style w:type="character" w:customStyle="1" w:styleId="TextocomentarioCar">
    <w:name w:val="Texto comentario Car"/>
    <w:basedOn w:val="Fuentedeprrafopredeter"/>
    <w:link w:val="Textocomentario"/>
    <w:uiPriority w:val="99"/>
    <w:rsid w:val="00034AC3"/>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AC3"/>
    <w:rPr>
      <w:b/>
      <w:bCs/>
    </w:rPr>
  </w:style>
  <w:style w:type="character" w:customStyle="1" w:styleId="AsuntodelcomentarioCar">
    <w:name w:val="Asunto del comentario Car"/>
    <w:basedOn w:val="TextocomentarioCar"/>
    <w:link w:val="Asuntodelcomentario"/>
    <w:uiPriority w:val="99"/>
    <w:semiHidden/>
    <w:rsid w:val="00034AC3"/>
    <w:rPr>
      <w:rFonts w:ascii="Arial" w:eastAsia="MS Mincho" w:hAnsi="Arial" w:cs="Times New Roman"/>
      <w:b/>
      <w:bCs/>
      <w:sz w:val="20"/>
      <w:szCs w:val="20"/>
      <w:lang w:eastAsia="es-ES"/>
    </w:rPr>
  </w:style>
  <w:style w:type="paragraph" w:styleId="Revisin">
    <w:name w:val="Revision"/>
    <w:hidden/>
    <w:uiPriority w:val="99"/>
    <w:semiHidden/>
    <w:rsid w:val="008F5CEE"/>
    <w:rPr>
      <w:rFonts w:ascii="Arial" w:eastAsia="MS Mincho" w:hAnsi="Arial" w:cs="Times New Roman"/>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saj.org/sites/default/files/2023-01/11.-Acta-Sesion-Ordinaria-CE-SEAJAL-2022102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1" ma:contentTypeDescription="Crear nuevo documento." ma:contentTypeScope="" ma:versionID="a4dcf1360c0af6a5fa94e83bbca31039">
  <xsd:schema xmlns:xsd="http://www.w3.org/2001/XMLSchema" xmlns:xs="http://www.w3.org/2001/XMLSchema" xmlns:p="http://schemas.microsoft.com/office/2006/metadata/properties" xmlns:ns3="e2d3aef2-ffb7-4886-b8a9-306dea04944a" xmlns:ns4="95eb37b8-2aaa-4bc5-a58e-c663c2ecbc36" targetNamespace="http://schemas.microsoft.com/office/2006/metadata/properties" ma:root="true" ma:fieldsID="dd773e50d5a76197530e8277f154864b" ns3:_="" ns4:_="">
    <xsd:import namespace="e2d3aef2-ffb7-4886-b8a9-306dea04944a"/>
    <xsd:import namespace="95eb37b8-2aaa-4bc5-a58e-c663c2ecb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D9A9D9E5-C271-4BB7-A0DA-336CCAA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aef2-ffb7-4886-b8a9-306dea04944a"/>
    <ds:schemaRef ds:uri="95eb37b8-2aaa-4bc5-a58e-c663c2ec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5B48B-76F9-4F00-A1C0-89DBB81BDEE8}">
  <ds:schemaRefs>
    <ds:schemaRef ds:uri="http://schemas.microsoft.com/sharepoint/v3/contenttype/forms"/>
  </ds:schemaRefs>
</ds:datastoreItem>
</file>

<file path=customXml/itemProps3.xml><?xml version="1.0" encoding="utf-8"?>
<ds:datastoreItem xmlns:ds="http://schemas.openxmlformats.org/officeDocument/2006/customXml" ds:itemID="{1D49E9A9-8992-47CC-8502-7889EC8050BD}">
  <ds:schemaRefs>
    <ds:schemaRef ds:uri="http://schemas.openxmlformats.org/officeDocument/2006/bibliography"/>
  </ds:schemaRefs>
</ds:datastoreItem>
</file>

<file path=customXml/itemProps4.xml><?xml version="1.0" encoding="utf-8"?>
<ds:datastoreItem xmlns:ds="http://schemas.openxmlformats.org/officeDocument/2006/customXml" ds:itemID="{1CE0A53B-5C84-4AEE-B70A-103F697E2E0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17</Pages>
  <Words>6999</Words>
  <Characters>38497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45406</CharactersWithSpaces>
  <SharedDoc>false</SharedDoc>
  <HLinks>
    <vt:vector size="12" baseType="variant">
      <vt:variant>
        <vt:i4>1179723</vt:i4>
      </vt:variant>
      <vt:variant>
        <vt:i4>3</vt:i4>
      </vt:variant>
      <vt:variant>
        <vt:i4>0</vt:i4>
      </vt:variant>
      <vt:variant>
        <vt:i4>5</vt:i4>
      </vt:variant>
      <vt:variant>
        <vt:lpwstr>https://sesaj.org/sesionesCE</vt:lpwstr>
      </vt:variant>
      <vt:variant>
        <vt:lpwstr/>
      </vt:variant>
      <vt:variant>
        <vt:i4>6160463</vt:i4>
      </vt:variant>
      <vt:variant>
        <vt:i4>0</vt:i4>
      </vt:variant>
      <vt:variant>
        <vt:i4>0</vt:i4>
      </vt:variant>
      <vt:variant>
        <vt:i4>5</vt:i4>
      </vt:variant>
      <vt:variant>
        <vt:lpwstr>https://youtu.be/taB9erLWYfY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Paola Berenice Martinez Ruiz</cp:lastModifiedBy>
  <cp:revision>612</cp:revision>
  <dcterms:created xsi:type="dcterms:W3CDTF">2022-02-01T16:58:00Z</dcterms:created>
  <dcterms:modified xsi:type="dcterms:W3CDTF">2023-07-12T17:45:00Z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